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AE2D68">
        <w:trPr>
          <w:trHeight w:hRule="exact" w:val="1750"/>
        </w:trPr>
        <w:tc>
          <w:tcPr>
            <w:tcW w:w="143" w:type="dxa"/>
          </w:tcPr>
          <w:p w:rsidR="00AE2D68" w:rsidRDefault="00AE2D68"/>
        </w:tc>
        <w:tc>
          <w:tcPr>
            <w:tcW w:w="285" w:type="dxa"/>
          </w:tcPr>
          <w:p w:rsidR="00AE2D68" w:rsidRDefault="00AE2D68"/>
        </w:tc>
        <w:tc>
          <w:tcPr>
            <w:tcW w:w="710" w:type="dxa"/>
          </w:tcPr>
          <w:p w:rsidR="00AE2D68" w:rsidRDefault="00AE2D68"/>
        </w:tc>
        <w:tc>
          <w:tcPr>
            <w:tcW w:w="1419" w:type="dxa"/>
          </w:tcPr>
          <w:p w:rsidR="00AE2D68" w:rsidRDefault="00AE2D68"/>
        </w:tc>
        <w:tc>
          <w:tcPr>
            <w:tcW w:w="1419" w:type="dxa"/>
          </w:tcPr>
          <w:p w:rsidR="00AE2D68" w:rsidRDefault="00AE2D68"/>
        </w:tc>
        <w:tc>
          <w:tcPr>
            <w:tcW w:w="710" w:type="dxa"/>
          </w:tcPr>
          <w:p w:rsidR="00AE2D68" w:rsidRDefault="00AE2D68"/>
        </w:tc>
        <w:tc>
          <w:tcPr>
            <w:tcW w:w="5543" w:type="dxa"/>
            <w:gridSpan w:val="4"/>
            <w:shd w:val="clear" w:color="000000" w:fill="FFFFFF"/>
            <w:tcMar>
              <w:left w:w="34" w:type="dxa"/>
              <w:right w:w="34" w:type="dxa"/>
            </w:tcMar>
          </w:tcPr>
          <w:p w:rsidR="00AE2D68" w:rsidRDefault="00424BB9">
            <w:pPr>
              <w:spacing w:after="0" w:line="240" w:lineRule="auto"/>
              <w:jc w:val="both"/>
            </w:pPr>
            <w:r>
              <w:rPr>
                <w:rFonts w:ascii="Times New Roman" w:hAnsi="Times New Roman" w:cs="Times New Roman"/>
                <w:color w:val="000000"/>
              </w:rPr>
              <w:t>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28.03.2022 №28.</w:t>
            </w:r>
          </w:p>
        </w:tc>
      </w:tr>
      <w:tr w:rsidR="00AE2D68">
        <w:trPr>
          <w:trHeight w:hRule="exact" w:val="138"/>
        </w:trPr>
        <w:tc>
          <w:tcPr>
            <w:tcW w:w="143" w:type="dxa"/>
          </w:tcPr>
          <w:p w:rsidR="00AE2D68" w:rsidRDefault="00AE2D68"/>
        </w:tc>
        <w:tc>
          <w:tcPr>
            <w:tcW w:w="285" w:type="dxa"/>
          </w:tcPr>
          <w:p w:rsidR="00AE2D68" w:rsidRDefault="00AE2D68"/>
        </w:tc>
        <w:tc>
          <w:tcPr>
            <w:tcW w:w="710" w:type="dxa"/>
          </w:tcPr>
          <w:p w:rsidR="00AE2D68" w:rsidRDefault="00AE2D68"/>
        </w:tc>
        <w:tc>
          <w:tcPr>
            <w:tcW w:w="1419" w:type="dxa"/>
          </w:tcPr>
          <w:p w:rsidR="00AE2D68" w:rsidRDefault="00AE2D68"/>
        </w:tc>
        <w:tc>
          <w:tcPr>
            <w:tcW w:w="1419" w:type="dxa"/>
          </w:tcPr>
          <w:p w:rsidR="00AE2D68" w:rsidRDefault="00AE2D68"/>
        </w:tc>
        <w:tc>
          <w:tcPr>
            <w:tcW w:w="710" w:type="dxa"/>
          </w:tcPr>
          <w:p w:rsidR="00AE2D68" w:rsidRDefault="00AE2D68"/>
        </w:tc>
        <w:tc>
          <w:tcPr>
            <w:tcW w:w="426" w:type="dxa"/>
          </w:tcPr>
          <w:p w:rsidR="00AE2D68" w:rsidRDefault="00AE2D68"/>
        </w:tc>
        <w:tc>
          <w:tcPr>
            <w:tcW w:w="1277" w:type="dxa"/>
          </w:tcPr>
          <w:p w:rsidR="00AE2D68" w:rsidRDefault="00AE2D68"/>
        </w:tc>
        <w:tc>
          <w:tcPr>
            <w:tcW w:w="993" w:type="dxa"/>
          </w:tcPr>
          <w:p w:rsidR="00AE2D68" w:rsidRDefault="00AE2D68"/>
        </w:tc>
        <w:tc>
          <w:tcPr>
            <w:tcW w:w="2836" w:type="dxa"/>
          </w:tcPr>
          <w:p w:rsidR="00AE2D68" w:rsidRDefault="00AE2D68"/>
        </w:tc>
      </w:tr>
      <w:tr w:rsidR="00AE2D68">
        <w:trPr>
          <w:trHeight w:hRule="exact" w:val="585"/>
        </w:trPr>
        <w:tc>
          <w:tcPr>
            <w:tcW w:w="10221" w:type="dxa"/>
            <w:gridSpan w:val="10"/>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AE2D68" w:rsidRDefault="00424BB9">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AE2D68">
        <w:trPr>
          <w:trHeight w:hRule="exact" w:val="304"/>
        </w:trPr>
        <w:tc>
          <w:tcPr>
            <w:tcW w:w="10221" w:type="dxa"/>
            <w:gridSpan w:val="10"/>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AE2D68">
        <w:trPr>
          <w:trHeight w:hRule="exact" w:val="10"/>
        </w:trPr>
        <w:tc>
          <w:tcPr>
            <w:tcW w:w="6393" w:type="dxa"/>
            <w:gridSpan w:val="8"/>
            <w:shd w:val="clear" w:color="000000" w:fill="FFFFFF"/>
            <w:tcMar>
              <w:left w:w="34" w:type="dxa"/>
              <w:right w:w="34" w:type="dxa"/>
            </w:tcMar>
          </w:tcPr>
          <w:p w:rsidR="00AE2D68" w:rsidRDefault="00AE2D68"/>
        </w:tc>
        <w:tc>
          <w:tcPr>
            <w:tcW w:w="3842" w:type="dxa"/>
            <w:gridSpan w:val="2"/>
            <w:vMerge w:val="restart"/>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УТВЕРЖДАЮ</w:t>
            </w:r>
          </w:p>
        </w:tc>
      </w:tr>
      <w:tr w:rsidR="00AE2D68">
        <w:trPr>
          <w:trHeight w:hRule="exact" w:val="267"/>
        </w:trPr>
        <w:tc>
          <w:tcPr>
            <w:tcW w:w="143" w:type="dxa"/>
          </w:tcPr>
          <w:p w:rsidR="00AE2D68" w:rsidRDefault="00AE2D68"/>
        </w:tc>
        <w:tc>
          <w:tcPr>
            <w:tcW w:w="285" w:type="dxa"/>
          </w:tcPr>
          <w:p w:rsidR="00AE2D68" w:rsidRDefault="00AE2D68"/>
        </w:tc>
        <w:tc>
          <w:tcPr>
            <w:tcW w:w="710" w:type="dxa"/>
          </w:tcPr>
          <w:p w:rsidR="00AE2D68" w:rsidRDefault="00AE2D68"/>
        </w:tc>
        <w:tc>
          <w:tcPr>
            <w:tcW w:w="1419" w:type="dxa"/>
          </w:tcPr>
          <w:p w:rsidR="00AE2D68" w:rsidRDefault="00AE2D68"/>
        </w:tc>
        <w:tc>
          <w:tcPr>
            <w:tcW w:w="1419" w:type="dxa"/>
          </w:tcPr>
          <w:p w:rsidR="00AE2D68" w:rsidRDefault="00AE2D68"/>
        </w:tc>
        <w:tc>
          <w:tcPr>
            <w:tcW w:w="710" w:type="dxa"/>
          </w:tcPr>
          <w:p w:rsidR="00AE2D68" w:rsidRDefault="00AE2D68"/>
        </w:tc>
        <w:tc>
          <w:tcPr>
            <w:tcW w:w="426" w:type="dxa"/>
          </w:tcPr>
          <w:p w:rsidR="00AE2D68" w:rsidRDefault="00AE2D68"/>
        </w:tc>
        <w:tc>
          <w:tcPr>
            <w:tcW w:w="1277" w:type="dxa"/>
          </w:tcPr>
          <w:p w:rsidR="00AE2D68" w:rsidRDefault="00AE2D68"/>
        </w:tc>
        <w:tc>
          <w:tcPr>
            <w:tcW w:w="3842" w:type="dxa"/>
            <w:gridSpan w:val="2"/>
            <w:vMerge/>
            <w:shd w:val="clear" w:color="000000" w:fill="FFFFFF"/>
            <w:tcMar>
              <w:left w:w="34" w:type="dxa"/>
              <w:right w:w="34" w:type="dxa"/>
            </w:tcMar>
          </w:tcPr>
          <w:p w:rsidR="00AE2D68" w:rsidRDefault="00AE2D68"/>
        </w:tc>
      </w:tr>
      <w:tr w:rsidR="00AE2D68">
        <w:trPr>
          <w:trHeight w:hRule="exact" w:val="972"/>
        </w:trPr>
        <w:tc>
          <w:tcPr>
            <w:tcW w:w="143" w:type="dxa"/>
          </w:tcPr>
          <w:p w:rsidR="00AE2D68" w:rsidRDefault="00AE2D68"/>
        </w:tc>
        <w:tc>
          <w:tcPr>
            <w:tcW w:w="285" w:type="dxa"/>
          </w:tcPr>
          <w:p w:rsidR="00AE2D68" w:rsidRDefault="00AE2D68"/>
        </w:tc>
        <w:tc>
          <w:tcPr>
            <w:tcW w:w="710" w:type="dxa"/>
          </w:tcPr>
          <w:p w:rsidR="00AE2D68" w:rsidRDefault="00AE2D68"/>
        </w:tc>
        <w:tc>
          <w:tcPr>
            <w:tcW w:w="1419" w:type="dxa"/>
          </w:tcPr>
          <w:p w:rsidR="00AE2D68" w:rsidRDefault="00AE2D68"/>
        </w:tc>
        <w:tc>
          <w:tcPr>
            <w:tcW w:w="1419" w:type="dxa"/>
          </w:tcPr>
          <w:p w:rsidR="00AE2D68" w:rsidRDefault="00AE2D68"/>
        </w:tc>
        <w:tc>
          <w:tcPr>
            <w:tcW w:w="710" w:type="dxa"/>
          </w:tcPr>
          <w:p w:rsidR="00AE2D68" w:rsidRDefault="00AE2D68"/>
        </w:tc>
        <w:tc>
          <w:tcPr>
            <w:tcW w:w="426" w:type="dxa"/>
          </w:tcPr>
          <w:p w:rsidR="00AE2D68" w:rsidRDefault="00AE2D68"/>
        </w:tc>
        <w:tc>
          <w:tcPr>
            <w:tcW w:w="1277" w:type="dxa"/>
          </w:tcPr>
          <w:p w:rsidR="00AE2D68" w:rsidRDefault="00AE2D68"/>
        </w:tc>
        <w:tc>
          <w:tcPr>
            <w:tcW w:w="3842" w:type="dxa"/>
            <w:gridSpan w:val="2"/>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AE2D68" w:rsidRDefault="00AE2D68">
            <w:pPr>
              <w:spacing w:after="0" w:line="240" w:lineRule="auto"/>
              <w:jc w:val="center"/>
              <w:rPr>
                <w:sz w:val="24"/>
                <w:szCs w:val="24"/>
              </w:rPr>
            </w:pPr>
          </w:p>
          <w:p w:rsidR="00AE2D68" w:rsidRDefault="00424BB9">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AE2D68">
        <w:trPr>
          <w:trHeight w:hRule="exact" w:val="277"/>
        </w:trPr>
        <w:tc>
          <w:tcPr>
            <w:tcW w:w="143" w:type="dxa"/>
          </w:tcPr>
          <w:p w:rsidR="00AE2D68" w:rsidRDefault="00AE2D68"/>
        </w:tc>
        <w:tc>
          <w:tcPr>
            <w:tcW w:w="285" w:type="dxa"/>
          </w:tcPr>
          <w:p w:rsidR="00AE2D68" w:rsidRDefault="00AE2D68"/>
        </w:tc>
        <w:tc>
          <w:tcPr>
            <w:tcW w:w="710" w:type="dxa"/>
          </w:tcPr>
          <w:p w:rsidR="00AE2D68" w:rsidRDefault="00AE2D68"/>
        </w:tc>
        <w:tc>
          <w:tcPr>
            <w:tcW w:w="1419" w:type="dxa"/>
          </w:tcPr>
          <w:p w:rsidR="00AE2D68" w:rsidRDefault="00AE2D68"/>
        </w:tc>
        <w:tc>
          <w:tcPr>
            <w:tcW w:w="1419" w:type="dxa"/>
          </w:tcPr>
          <w:p w:rsidR="00AE2D68" w:rsidRDefault="00AE2D68"/>
        </w:tc>
        <w:tc>
          <w:tcPr>
            <w:tcW w:w="710" w:type="dxa"/>
          </w:tcPr>
          <w:p w:rsidR="00AE2D68" w:rsidRDefault="00AE2D68"/>
        </w:tc>
        <w:tc>
          <w:tcPr>
            <w:tcW w:w="426" w:type="dxa"/>
          </w:tcPr>
          <w:p w:rsidR="00AE2D68" w:rsidRDefault="00AE2D68"/>
        </w:tc>
        <w:tc>
          <w:tcPr>
            <w:tcW w:w="1277" w:type="dxa"/>
          </w:tcPr>
          <w:p w:rsidR="00AE2D68" w:rsidRDefault="00AE2D68"/>
        </w:tc>
        <w:tc>
          <w:tcPr>
            <w:tcW w:w="3842" w:type="dxa"/>
            <w:gridSpan w:val="2"/>
            <w:shd w:val="clear" w:color="000000" w:fill="FFFFFF"/>
            <w:tcMar>
              <w:left w:w="34" w:type="dxa"/>
              <w:right w:w="34" w:type="dxa"/>
            </w:tcMar>
          </w:tcPr>
          <w:p w:rsidR="00AE2D68" w:rsidRDefault="00424BB9">
            <w:pPr>
              <w:spacing w:after="0" w:line="240" w:lineRule="auto"/>
              <w:jc w:val="right"/>
              <w:rPr>
                <w:sz w:val="24"/>
                <w:szCs w:val="24"/>
              </w:rPr>
            </w:pPr>
            <w:r>
              <w:rPr>
                <w:rFonts w:ascii="Times New Roman" w:hAnsi="Times New Roman" w:cs="Times New Roman"/>
                <w:color w:val="000000"/>
                <w:sz w:val="24"/>
                <w:szCs w:val="24"/>
              </w:rPr>
              <w:t>28.03.2022</w:t>
            </w:r>
          </w:p>
        </w:tc>
      </w:tr>
      <w:tr w:rsidR="00AE2D68">
        <w:trPr>
          <w:trHeight w:hRule="exact" w:val="277"/>
        </w:trPr>
        <w:tc>
          <w:tcPr>
            <w:tcW w:w="143" w:type="dxa"/>
          </w:tcPr>
          <w:p w:rsidR="00AE2D68" w:rsidRDefault="00AE2D68"/>
        </w:tc>
        <w:tc>
          <w:tcPr>
            <w:tcW w:w="285" w:type="dxa"/>
          </w:tcPr>
          <w:p w:rsidR="00AE2D68" w:rsidRDefault="00AE2D68"/>
        </w:tc>
        <w:tc>
          <w:tcPr>
            <w:tcW w:w="710" w:type="dxa"/>
          </w:tcPr>
          <w:p w:rsidR="00AE2D68" w:rsidRDefault="00AE2D68"/>
        </w:tc>
        <w:tc>
          <w:tcPr>
            <w:tcW w:w="1419" w:type="dxa"/>
          </w:tcPr>
          <w:p w:rsidR="00AE2D68" w:rsidRDefault="00AE2D68"/>
        </w:tc>
        <w:tc>
          <w:tcPr>
            <w:tcW w:w="1419" w:type="dxa"/>
          </w:tcPr>
          <w:p w:rsidR="00AE2D68" w:rsidRDefault="00AE2D68"/>
        </w:tc>
        <w:tc>
          <w:tcPr>
            <w:tcW w:w="710" w:type="dxa"/>
          </w:tcPr>
          <w:p w:rsidR="00AE2D68" w:rsidRDefault="00AE2D68"/>
        </w:tc>
        <w:tc>
          <w:tcPr>
            <w:tcW w:w="426" w:type="dxa"/>
          </w:tcPr>
          <w:p w:rsidR="00AE2D68" w:rsidRDefault="00AE2D68"/>
        </w:tc>
        <w:tc>
          <w:tcPr>
            <w:tcW w:w="1277" w:type="dxa"/>
          </w:tcPr>
          <w:p w:rsidR="00AE2D68" w:rsidRDefault="00AE2D68"/>
        </w:tc>
        <w:tc>
          <w:tcPr>
            <w:tcW w:w="993" w:type="dxa"/>
          </w:tcPr>
          <w:p w:rsidR="00AE2D68" w:rsidRDefault="00AE2D68"/>
        </w:tc>
        <w:tc>
          <w:tcPr>
            <w:tcW w:w="2836" w:type="dxa"/>
          </w:tcPr>
          <w:p w:rsidR="00AE2D68" w:rsidRDefault="00AE2D68"/>
        </w:tc>
      </w:tr>
      <w:tr w:rsidR="00AE2D68">
        <w:trPr>
          <w:trHeight w:hRule="exact" w:val="416"/>
        </w:trPr>
        <w:tc>
          <w:tcPr>
            <w:tcW w:w="10221" w:type="dxa"/>
            <w:gridSpan w:val="10"/>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AE2D68">
        <w:trPr>
          <w:trHeight w:hRule="exact" w:val="1135"/>
        </w:trPr>
        <w:tc>
          <w:tcPr>
            <w:tcW w:w="143" w:type="dxa"/>
          </w:tcPr>
          <w:p w:rsidR="00AE2D68" w:rsidRDefault="00AE2D68"/>
        </w:tc>
        <w:tc>
          <w:tcPr>
            <w:tcW w:w="285" w:type="dxa"/>
          </w:tcPr>
          <w:p w:rsidR="00AE2D68" w:rsidRDefault="00AE2D68"/>
        </w:tc>
        <w:tc>
          <w:tcPr>
            <w:tcW w:w="710" w:type="dxa"/>
          </w:tcPr>
          <w:p w:rsidR="00AE2D68" w:rsidRDefault="00AE2D68"/>
        </w:tc>
        <w:tc>
          <w:tcPr>
            <w:tcW w:w="1419" w:type="dxa"/>
          </w:tcPr>
          <w:p w:rsidR="00AE2D68" w:rsidRDefault="00AE2D68"/>
        </w:tc>
        <w:tc>
          <w:tcPr>
            <w:tcW w:w="4834" w:type="dxa"/>
            <w:gridSpan w:val="5"/>
            <w:shd w:val="clear" w:color="000000" w:fill="FFFFFF"/>
            <w:tcMar>
              <w:left w:w="34" w:type="dxa"/>
              <w:right w:w="34" w:type="dxa"/>
            </w:tcMar>
          </w:tcPr>
          <w:p w:rsidR="00AE2D68" w:rsidRDefault="00424BB9">
            <w:pPr>
              <w:spacing w:after="0" w:line="240" w:lineRule="auto"/>
              <w:jc w:val="center"/>
              <w:rPr>
                <w:sz w:val="32"/>
                <w:szCs w:val="32"/>
              </w:rPr>
            </w:pPr>
            <w:r>
              <w:rPr>
                <w:rFonts w:ascii="Times New Roman" w:hAnsi="Times New Roman" w:cs="Times New Roman"/>
                <w:color w:val="000000"/>
                <w:sz w:val="32"/>
                <w:szCs w:val="32"/>
              </w:rPr>
              <w:t>История (история России, всеобщая история)</w:t>
            </w:r>
          </w:p>
          <w:p w:rsidR="00AE2D68" w:rsidRDefault="00424BB9">
            <w:pPr>
              <w:spacing w:after="0" w:line="240" w:lineRule="auto"/>
              <w:jc w:val="center"/>
              <w:rPr>
                <w:sz w:val="32"/>
                <w:szCs w:val="32"/>
              </w:rPr>
            </w:pPr>
            <w:r>
              <w:rPr>
                <w:rFonts w:ascii="Times New Roman" w:hAnsi="Times New Roman" w:cs="Times New Roman"/>
                <w:color w:val="000000"/>
                <w:sz w:val="32"/>
                <w:szCs w:val="32"/>
              </w:rPr>
              <w:t>Б1.О.01.01</w:t>
            </w:r>
          </w:p>
        </w:tc>
        <w:tc>
          <w:tcPr>
            <w:tcW w:w="2836" w:type="dxa"/>
          </w:tcPr>
          <w:p w:rsidR="00AE2D68" w:rsidRDefault="00AE2D68"/>
        </w:tc>
      </w:tr>
      <w:tr w:rsidR="00AE2D68">
        <w:trPr>
          <w:trHeight w:hRule="exact" w:val="277"/>
        </w:trPr>
        <w:tc>
          <w:tcPr>
            <w:tcW w:w="10221" w:type="dxa"/>
            <w:gridSpan w:val="10"/>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AE2D68">
        <w:trPr>
          <w:trHeight w:hRule="exact" w:val="1396"/>
        </w:trPr>
        <w:tc>
          <w:tcPr>
            <w:tcW w:w="143" w:type="dxa"/>
          </w:tcPr>
          <w:p w:rsidR="00AE2D68" w:rsidRDefault="00AE2D68"/>
        </w:tc>
        <w:tc>
          <w:tcPr>
            <w:tcW w:w="285" w:type="dxa"/>
          </w:tcPr>
          <w:p w:rsidR="00AE2D68" w:rsidRDefault="00AE2D68"/>
        </w:tc>
        <w:tc>
          <w:tcPr>
            <w:tcW w:w="9795" w:type="dxa"/>
            <w:gridSpan w:val="8"/>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Направление подготовки: 44.03.03 Специальное (дефектологическое) образование (высшее образование - бакалавриат)</w:t>
            </w:r>
          </w:p>
          <w:p w:rsidR="00AE2D68" w:rsidRDefault="00424BB9">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«Олигофренопедагогика (образование детей с интеллектуальной недостаточностью)»</w:t>
            </w:r>
          </w:p>
          <w:p w:rsidR="00AE2D68" w:rsidRDefault="00424BB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AE2D68">
        <w:trPr>
          <w:trHeight w:hRule="exact" w:val="833"/>
        </w:trPr>
        <w:tc>
          <w:tcPr>
            <w:tcW w:w="10221" w:type="dxa"/>
            <w:gridSpan w:val="10"/>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AE2D68">
        <w:trPr>
          <w:trHeight w:hRule="exact" w:val="277"/>
        </w:trPr>
        <w:tc>
          <w:tcPr>
            <w:tcW w:w="3984" w:type="dxa"/>
            <w:gridSpan w:val="5"/>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AE2D68" w:rsidRDefault="00AE2D68"/>
        </w:tc>
        <w:tc>
          <w:tcPr>
            <w:tcW w:w="426" w:type="dxa"/>
          </w:tcPr>
          <w:p w:rsidR="00AE2D68" w:rsidRDefault="00AE2D68"/>
        </w:tc>
        <w:tc>
          <w:tcPr>
            <w:tcW w:w="1277" w:type="dxa"/>
          </w:tcPr>
          <w:p w:rsidR="00AE2D68" w:rsidRDefault="00AE2D68"/>
        </w:tc>
        <w:tc>
          <w:tcPr>
            <w:tcW w:w="993" w:type="dxa"/>
          </w:tcPr>
          <w:p w:rsidR="00AE2D68" w:rsidRDefault="00AE2D68"/>
        </w:tc>
        <w:tc>
          <w:tcPr>
            <w:tcW w:w="2836" w:type="dxa"/>
          </w:tcPr>
          <w:p w:rsidR="00AE2D68" w:rsidRDefault="00AE2D68"/>
        </w:tc>
      </w:tr>
      <w:tr w:rsidR="00AE2D68">
        <w:trPr>
          <w:trHeight w:hRule="exact" w:val="155"/>
        </w:trPr>
        <w:tc>
          <w:tcPr>
            <w:tcW w:w="143" w:type="dxa"/>
          </w:tcPr>
          <w:p w:rsidR="00AE2D68" w:rsidRDefault="00AE2D68"/>
        </w:tc>
        <w:tc>
          <w:tcPr>
            <w:tcW w:w="285" w:type="dxa"/>
          </w:tcPr>
          <w:p w:rsidR="00AE2D68" w:rsidRDefault="00AE2D68"/>
        </w:tc>
        <w:tc>
          <w:tcPr>
            <w:tcW w:w="710" w:type="dxa"/>
          </w:tcPr>
          <w:p w:rsidR="00AE2D68" w:rsidRDefault="00AE2D68"/>
        </w:tc>
        <w:tc>
          <w:tcPr>
            <w:tcW w:w="1419" w:type="dxa"/>
          </w:tcPr>
          <w:p w:rsidR="00AE2D68" w:rsidRDefault="00AE2D68"/>
        </w:tc>
        <w:tc>
          <w:tcPr>
            <w:tcW w:w="1419" w:type="dxa"/>
          </w:tcPr>
          <w:p w:rsidR="00AE2D68" w:rsidRDefault="00AE2D68"/>
        </w:tc>
        <w:tc>
          <w:tcPr>
            <w:tcW w:w="710" w:type="dxa"/>
          </w:tcPr>
          <w:p w:rsidR="00AE2D68" w:rsidRDefault="00AE2D68"/>
        </w:tc>
        <w:tc>
          <w:tcPr>
            <w:tcW w:w="426" w:type="dxa"/>
          </w:tcPr>
          <w:p w:rsidR="00AE2D68" w:rsidRDefault="00AE2D68"/>
        </w:tc>
        <w:tc>
          <w:tcPr>
            <w:tcW w:w="1277" w:type="dxa"/>
          </w:tcPr>
          <w:p w:rsidR="00AE2D68" w:rsidRDefault="00AE2D68"/>
        </w:tc>
        <w:tc>
          <w:tcPr>
            <w:tcW w:w="993" w:type="dxa"/>
          </w:tcPr>
          <w:p w:rsidR="00AE2D68" w:rsidRDefault="00AE2D68"/>
        </w:tc>
        <w:tc>
          <w:tcPr>
            <w:tcW w:w="2836" w:type="dxa"/>
          </w:tcPr>
          <w:p w:rsidR="00AE2D68" w:rsidRDefault="00AE2D68"/>
        </w:tc>
      </w:tr>
      <w:tr w:rsidR="00AE2D6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ОБРАЗОВАНИЕ И НАУКА</w:t>
            </w:r>
          </w:p>
        </w:tc>
      </w:tr>
      <w:tr w:rsidR="00AE2D6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AE2D68">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AE2D68" w:rsidRDefault="00AE2D6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AE2D68"/>
        </w:tc>
      </w:tr>
      <w:tr w:rsidR="00AE2D6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b/>
                <w:color w:val="000000"/>
                <w:sz w:val="24"/>
                <w:szCs w:val="24"/>
              </w:rPr>
              <w:t>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СПЕЦИАЛИСТ В ОБЛАСТИ ВОСПИТАНИЯ</w:t>
            </w:r>
          </w:p>
        </w:tc>
      </w:tr>
      <w:tr w:rsidR="00AE2D68">
        <w:trPr>
          <w:trHeight w:hRule="exact" w:val="124"/>
        </w:trPr>
        <w:tc>
          <w:tcPr>
            <w:tcW w:w="143" w:type="dxa"/>
          </w:tcPr>
          <w:p w:rsidR="00AE2D68" w:rsidRDefault="00AE2D68"/>
        </w:tc>
        <w:tc>
          <w:tcPr>
            <w:tcW w:w="285" w:type="dxa"/>
          </w:tcPr>
          <w:p w:rsidR="00AE2D68" w:rsidRDefault="00AE2D68"/>
        </w:tc>
        <w:tc>
          <w:tcPr>
            <w:tcW w:w="710" w:type="dxa"/>
          </w:tcPr>
          <w:p w:rsidR="00AE2D68" w:rsidRDefault="00AE2D68"/>
        </w:tc>
        <w:tc>
          <w:tcPr>
            <w:tcW w:w="1419" w:type="dxa"/>
          </w:tcPr>
          <w:p w:rsidR="00AE2D68" w:rsidRDefault="00AE2D68"/>
        </w:tc>
        <w:tc>
          <w:tcPr>
            <w:tcW w:w="1419" w:type="dxa"/>
          </w:tcPr>
          <w:p w:rsidR="00AE2D68" w:rsidRDefault="00AE2D68"/>
        </w:tc>
        <w:tc>
          <w:tcPr>
            <w:tcW w:w="710" w:type="dxa"/>
          </w:tcPr>
          <w:p w:rsidR="00AE2D68" w:rsidRDefault="00AE2D68"/>
        </w:tc>
        <w:tc>
          <w:tcPr>
            <w:tcW w:w="426" w:type="dxa"/>
          </w:tcPr>
          <w:p w:rsidR="00AE2D68" w:rsidRDefault="00AE2D68"/>
        </w:tc>
        <w:tc>
          <w:tcPr>
            <w:tcW w:w="1277" w:type="dxa"/>
          </w:tcPr>
          <w:p w:rsidR="00AE2D68" w:rsidRDefault="00AE2D68"/>
        </w:tc>
        <w:tc>
          <w:tcPr>
            <w:tcW w:w="993" w:type="dxa"/>
          </w:tcPr>
          <w:p w:rsidR="00AE2D68" w:rsidRDefault="00AE2D68"/>
        </w:tc>
        <w:tc>
          <w:tcPr>
            <w:tcW w:w="2836" w:type="dxa"/>
          </w:tcPr>
          <w:p w:rsidR="00AE2D68" w:rsidRDefault="00AE2D68"/>
        </w:tc>
      </w:tr>
      <w:tr w:rsidR="00AE2D68">
        <w:trPr>
          <w:trHeight w:hRule="exact" w:val="277"/>
        </w:trPr>
        <w:tc>
          <w:tcPr>
            <w:tcW w:w="5118" w:type="dxa"/>
            <w:gridSpan w:val="7"/>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педагогический, методический, сопровождения</w:t>
            </w:r>
          </w:p>
        </w:tc>
      </w:tr>
      <w:tr w:rsidR="00AE2D68">
        <w:trPr>
          <w:trHeight w:hRule="exact" w:val="307"/>
        </w:trPr>
        <w:tc>
          <w:tcPr>
            <w:tcW w:w="143" w:type="dxa"/>
          </w:tcPr>
          <w:p w:rsidR="00AE2D68" w:rsidRDefault="00AE2D68"/>
        </w:tc>
        <w:tc>
          <w:tcPr>
            <w:tcW w:w="285" w:type="dxa"/>
          </w:tcPr>
          <w:p w:rsidR="00AE2D68" w:rsidRDefault="00AE2D68"/>
        </w:tc>
        <w:tc>
          <w:tcPr>
            <w:tcW w:w="710" w:type="dxa"/>
          </w:tcPr>
          <w:p w:rsidR="00AE2D68" w:rsidRDefault="00AE2D68"/>
        </w:tc>
        <w:tc>
          <w:tcPr>
            <w:tcW w:w="1419" w:type="dxa"/>
          </w:tcPr>
          <w:p w:rsidR="00AE2D68" w:rsidRDefault="00AE2D68"/>
        </w:tc>
        <w:tc>
          <w:tcPr>
            <w:tcW w:w="1419" w:type="dxa"/>
          </w:tcPr>
          <w:p w:rsidR="00AE2D68" w:rsidRDefault="00AE2D68"/>
        </w:tc>
        <w:tc>
          <w:tcPr>
            <w:tcW w:w="710" w:type="dxa"/>
          </w:tcPr>
          <w:p w:rsidR="00AE2D68" w:rsidRDefault="00AE2D68"/>
        </w:tc>
        <w:tc>
          <w:tcPr>
            <w:tcW w:w="426" w:type="dxa"/>
          </w:tcPr>
          <w:p w:rsidR="00AE2D68" w:rsidRDefault="00AE2D68"/>
        </w:tc>
        <w:tc>
          <w:tcPr>
            <w:tcW w:w="5118" w:type="dxa"/>
            <w:gridSpan w:val="3"/>
            <w:vMerge/>
            <w:shd w:val="clear" w:color="000000" w:fill="FFFFFF"/>
            <w:tcMar>
              <w:left w:w="34" w:type="dxa"/>
              <w:right w:w="34" w:type="dxa"/>
            </w:tcMar>
          </w:tcPr>
          <w:p w:rsidR="00AE2D68" w:rsidRDefault="00AE2D68"/>
        </w:tc>
      </w:tr>
      <w:tr w:rsidR="00AE2D68">
        <w:trPr>
          <w:trHeight w:hRule="exact" w:val="2056"/>
        </w:trPr>
        <w:tc>
          <w:tcPr>
            <w:tcW w:w="143" w:type="dxa"/>
          </w:tcPr>
          <w:p w:rsidR="00AE2D68" w:rsidRDefault="00AE2D68"/>
        </w:tc>
        <w:tc>
          <w:tcPr>
            <w:tcW w:w="285" w:type="dxa"/>
          </w:tcPr>
          <w:p w:rsidR="00AE2D68" w:rsidRDefault="00AE2D68"/>
        </w:tc>
        <w:tc>
          <w:tcPr>
            <w:tcW w:w="710" w:type="dxa"/>
          </w:tcPr>
          <w:p w:rsidR="00AE2D68" w:rsidRDefault="00AE2D68"/>
        </w:tc>
        <w:tc>
          <w:tcPr>
            <w:tcW w:w="1419" w:type="dxa"/>
          </w:tcPr>
          <w:p w:rsidR="00AE2D68" w:rsidRDefault="00AE2D68"/>
        </w:tc>
        <w:tc>
          <w:tcPr>
            <w:tcW w:w="1419" w:type="dxa"/>
          </w:tcPr>
          <w:p w:rsidR="00AE2D68" w:rsidRDefault="00AE2D68"/>
        </w:tc>
        <w:tc>
          <w:tcPr>
            <w:tcW w:w="710" w:type="dxa"/>
          </w:tcPr>
          <w:p w:rsidR="00AE2D68" w:rsidRDefault="00AE2D68"/>
        </w:tc>
        <w:tc>
          <w:tcPr>
            <w:tcW w:w="426" w:type="dxa"/>
          </w:tcPr>
          <w:p w:rsidR="00AE2D68" w:rsidRDefault="00AE2D68"/>
        </w:tc>
        <w:tc>
          <w:tcPr>
            <w:tcW w:w="1277" w:type="dxa"/>
          </w:tcPr>
          <w:p w:rsidR="00AE2D68" w:rsidRDefault="00AE2D68"/>
        </w:tc>
        <w:tc>
          <w:tcPr>
            <w:tcW w:w="993" w:type="dxa"/>
          </w:tcPr>
          <w:p w:rsidR="00AE2D68" w:rsidRDefault="00AE2D68"/>
        </w:tc>
        <w:tc>
          <w:tcPr>
            <w:tcW w:w="2836" w:type="dxa"/>
          </w:tcPr>
          <w:p w:rsidR="00AE2D68" w:rsidRDefault="00AE2D68"/>
        </w:tc>
      </w:tr>
      <w:tr w:rsidR="00AE2D68">
        <w:trPr>
          <w:trHeight w:hRule="exact" w:val="277"/>
        </w:trPr>
        <w:tc>
          <w:tcPr>
            <w:tcW w:w="143" w:type="dxa"/>
          </w:tcPr>
          <w:p w:rsidR="00AE2D68" w:rsidRDefault="00AE2D68"/>
        </w:tc>
        <w:tc>
          <w:tcPr>
            <w:tcW w:w="10079" w:type="dxa"/>
            <w:gridSpan w:val="9"/>
            <w:vMerge w:val="restart"/>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AE2D68">
        <w:trPr>
          <w:trHeight w:hRule="exact" w:val="138"/>
        </w:trPr>
        <w:tc>
          <w:tcPr>
            <w:tcW w:w="143" w:type="dxa"/>
          </w:tcPr>
          <w:p w:rsidR="00AE2D68" w:rsidRDefault="00AE2D68"/>
        </w:tc>
        <w:tc>
          <w:tcPr>
            <w:tcW w:w="10079" w:type="dxa"/>
            <w:gridSpan w:val="9"/>
            <w:vMerge/>
            <w:shd w:val="clear" w:color="000000" w:fill="FFFFFF"/>
            <w:tcMar>
              <w:left w:w="34" w:type="dxa"/>
              <w:right w:w="34" w:type="dxa"/>
            </w:tcMar>
          </w:tcPr>
          <w:p w:rsidR="00AE2D68" w:rsidRDefault="00AE2D68"/>
        </w:tc>
      </w:tr>
      <w:tr w:rsidR="00AE2D68">
        <w:trPr>
          <w:trHeight w:hRule="exact" w:val="1666"/>
        </w:trPr>
        <w:tc>
          <w:tcPr>
            <w:tcW w:w="143" w:type="dxa"/>
          </w:tcPr>
          <w:p w:rsidR="00AE2D68" w:rsidRDefault="00AE2D68"/>
        </w:tc>
        <w:tc>
          <w:tcPr>
            <w:tcW w:w="10079" w:type="dxa"/>
            <w:gridSpan w:val="9"/>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AE2D68" w:rsidRDefault="00AE2D68">
            <w:pPr>
              <w:spacing w:after="0" w:line="240" w:lineRule="auto"/>
              <w:jc w:val="center"/>
              <w:rPr>
                <w:sz w:val="24"/>
                <w:szCs w:val="24"/>
              </w:rPr>
            </w:pPr>
          </w:p>
          <w:p w:rsidR="00AE2D68" w:rsidRDefault="00424BB9">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AE2D68" w:rsidRDefault="00AE2D68">
            <w:pPr>
              <w:spacing w:after="0" w:line="240" w:lineRule="auto"/>
              <w:jc w:val="center"/>
              <w:rPr>
                <w:sz w:val="24"/>
                <w:szCs w:val="24"/>
              </w:rPr>
            </w:pPr>
          </w:p>
          <w:p w:rsidR="00AE2D68" w:rsidRDefault="00424BB9">
            <w:pPr>
              <w:spacing w:after="0" w:line="240" w:lineRule="auto"/>
              <w:jc w:val="center"/>
              <w:rPr>
                <w:sz w:val="24"/>
                <w:szCs w:val="24"/>
              </w:rPr>
            </w:pPr>
            <w:r>
              <w:rPr>
                <w:rFonts w:ascii="Times New Roman" w:hAnsi="Times New Roman" w:cs="Times New Roman"/>
                <w:color w:val="000000"/>
                <w:sz w:val="24"/>
                <w:szCs w:val="24"/>
              </w:rPr>
              <w:t>Омск, 2022</w:t>
            </w:r>
          </w:p>
        </w:tc>
      </w:tr>
    </w:tbl>
    <w:p w:rsidR="00AE2D68" w:rsidRDefault="00424BB9">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AE2D68">
        <w:trPr>
          <w:trHeight w:hRule="exact" w:val="2222"/>
        </w:trPr>
        <w:tc>
          <w:tcPr>
            <w:tcW w:w="10788" w:type="dxa"/>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lastRenderedPageBreak/>
              <w:t>Составитель:</w:t>
            </w:r>
          </w:p>
          <w:p w:rsidR="00AE2D68" w:rsidRDefault="00AE2D68">
            <w:pPr>
              <w:spacing w:after="0" w:line="240" w:lineRule="auto"/>
              <w:rPr>
                <w:sz w:val="24"/>
                <w:szCs w:val="24"/>
              </w:rPr>
            </w:pPr>
          </w:p>
          <w:p w:rsidR="00AE2D68" w:rsidRDefault="00424BB9">
            <w:pPr>
              <w:spacing w:after="0" w:line="240" w:lineRule="auto"/>
              <w:rPr>
                <w:sz w:val="24"/>
                <w:szCs w:val="24"/>
              </w:rPr>
            </w:pPr>
            <w:r>
              <w:rPr>
                <w:rFonts w:ascii="Times New Roman" w:hAnsi="Times New Roman" w:cs="Times New Roman"/>
                <w:color w:val="000000"/>
                <w:sz w:val="24"/>
                <w:szCs w:val="24"/>
              </w:rPr>
              <w:t>д.и.н., профессор _________________ /Греков Н.В./</w:t>
            </w:r>
          </w:p>
          <w:p w:rsidR="00AE2D68" w:rsidRDefault="00AE2D68">
            <w:pPr>
              <w:spacing w:after="0" w:line="240" w:lineRule="auto"/>
              <w:rPr>
                <w:sz w:val="24"/>
                <w:szCs w:val="24"/>
              </w:rPr>
            </w:pPr>
          </w:p>
          <w:p w:rsidR="00AE2D68" w:rsidRDefault="00424BB9">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AE2D68" w:rsidRDefault="00424BB9">
            <w:pPr>
              <w:spacing w:after="0" w:line="240" w:lineRule="auto"/>
              <w:rPr>
                <w:sz w:val="24"/>
                <w:szCs w:val="24"/>
              </w:rPr>
            </w:pPr>
            <w:r>
              <w:rPr>
                <w:rFonts w:ascii="Times New Roman" w:hAnsi="Times New Roman" w:cs="Times New Roman"/>
                <w:color w:val="000000"/>
                <w:sz w:val="24"/>
                <w:szCs w:val="24"/>
              </w:rPr>
              <w:t>Протокол от 25.03.2022 г.  №8</w:t>
            </w:r>
          </w:p>
        </w:tc>
      </w:tr>
      <w:tr w:rsidR="00AE2D68">
        <w:trPr>
          <w:trHeight w:hRule="exact" w:val="277"/>
        </w:trPr>
        <w:tc>
          <w:tcPr>
            <w:tcW w:w="10788" w:type="dxa"/>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AE2D68" w:rsidRDefault="00424BB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E2D68">
        <w:trPr>
          <w:trHeight w:hRule="exact" w:val="277"/>
        </w:trPr>
        <w:tc>
          <w:tcPr>
            <w:tcW w:w="9654" w:type="dxa"/>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AE2D68">
        <w:trPr>
          <w:trHeight w:hRule="exact" w:val="555"/>
        </w:trPr>
        <w:tc>
          <w:tcPr>
            <w:tcW w:w="9640" w:type="dxa"/>
          </w:tcPr>
          <w:p w:rsidR="00AE2D68" w:rsidRDefault="00AE2D68"/>
        </w:tc>
      </w:tr>
      <w:tr w:rsidR="00AE2D68">
        <w:trPr>
          <w:trHeight w:hRule="exact" w:val="8751"/>
        </w:trPr>
        <w:tc>
          <w:tcPr>
            <w:tcW w:w="9654" w:type="dxa"/>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AE2D68" w:rsidRDefault="00424BB9">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AE2D68" w:rsidRDefault="00424BB9">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AE2D68" w:rsidRDefault="00424BB9">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AE2D68" w:rsidRDefault="00424BB9">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E2D68" w:rsidRDefault="00424BB9">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AE2D68" w:rsidRDefault="00424BB9">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AE2D68" w:rsidRDefault="00424BB9">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AE2D68" w:rsidRDefault="00424BB9">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AE2D68" w:rsidRDefault="00424BB9">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AE2D68" w:rsidRDefault="00424BB9">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AE2D68" w:rsidRDefault="00424BB9">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AE2D68" w:rsidRDefault="00424BB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E2D68">
        <w:trPr>
          <w:trHeight w:hRule="exact" w:val="277"/>
        </w:trPr>
        <w:tc>
          <w:tcPr>
            <w:tcW w:w="9654" w:type="dxa"/>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AE2D68">
        <w:trPr>
          <w:trHeight w:hRule="exact" w:val="15113"/>
        </w:trPr>
        <w:tc>
          <w:tcPr>
            <w:tcW w:w="9654" w:type="dxa"/>
            <w:shd w:val="clear" w:color="000000" w:fill="FFFFFF"/>
            <w:tcMar>
              <w:left w:w="34" w:type="dxa"/>
              <w:right w:w="34" w:type="dxa"/>
            </w:tcMar>
          </w:tcPr>
          <w:p w:rsidR="00AE2D68" w:rsidRDefault="00424BB9">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AE2D68" w:rsidRDefault="00424BB9">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rsidR="00AE2D68" w:rsidRDefault="00424BB9">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AE2D68" w:rsidRDefault="00424BB9">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AE2D68" w:rsidRDefault="00424BB9">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E2D68" w:rsidRDefault="00424BB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E2D68" w:rsidRDefault="00424BB9">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AE2D68" w:rsidRDefault="00424BB9">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E2D68" w:rsidRDefault="00424BB9">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AE2D68" w:rsidRDefault="00424BB9">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заочная на 2022/2023 учебный год, утвержденным приказом ректора от 28.03.2022 №28;</w:t>
            </w:r>
          </w:p>
          <w:p w:rsidR="00AE2D68" w:rsidRDefault="00424BB9">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«История (история России, всеобщая история)» в течение 2022/2023 учебного года:</w:t>
            </w:r>
          </w:p>
          <w:p w:rsidR="00AE2D68" w:rsidRDefault="00424BB9">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w:t>
            </w:r>
          </w:p>
        </w:tc>
      </w:tr>
    </w:tbl>
    <w:p w:rsidR="00AE2D68" w:rsidRDefault="00424BB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E2D68">
        <w:trPr>
          <w:trHeight w:hRule="exact" w:val="826"/>
        </w:trPr>
        <w:tc>
          <w:tcPr>
            <w:tcW w:w="9654" w:type="dxa"/>
            <w:shd w:val="clear" w:color="000000" w:fill="FFFFFF"/>
            <w:tcMar>
              <w:left w:w="34" w:type="dxa"/>
              <w:right w:w="34" w:type="dxa"/>
            </w:tcMar>
          </w:tcPr>
          <w:p w:rsidR="00AE2D68" w:rsidRDefault="00424BB9">
            <w:pPr>
              <w:spacing w:after="0" w:line="240" w:lineRule="auto"/>
              <w:jc w:val="both"/>
              <w:rPr>
                <w:sz w:val="24"/>
                <w:szCs w:val="24"/>
              </w:rPr>
            </w:pPr>
            <w:r>
              <w:rPr>
                <w:rFonts w:ascii="Times New Roman" w:hAnsi="Times New Roman" w:cs="Times New Roman"/>
                <w:color w:val="000000"/>
                <w:sz w:val="24"/>
                <w:szCs w:val="24"/>
              </w:rPr>
              <w:lastRenderedPageBreak/>
              <w:t>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AE2D68">
        <w:trPr>
          <w:trHeight w:hRule="exact" w:val="138"/>
        </w:trPr>
        <w:tc>
          <w:tcPr>
            <w:tcW w:w="9640" w:type="dxa"/>
          </w:tcPr>
          <w:p w:rsidR="00AE2D68" w:rsidRDefault="00AE2D68"/>
        </w:tc>
      </w:tr>
      <w:tr w:rsidR="00AE2D68">
        <w:trPr>
          <w:trHeight w:hRule="exact" w:val="1396"/>
        </w:trPr>
        <w:tc>
          <w:tcPr>
            <w:tcW w:w="9654" w:type="dxa"/>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b/>
                <w:color w:val="000000"/>
                <w:sz w:val="24"/>
                <w:szCs w:val="24"/>
              </w:rPr>
              <w:t>1. Наименование дисциплины: Б1.О.01.01 «История (история России, всеобщая история)».</w:t>
            </w:r>
          </w:p>
          <w:p w:rsidR="00AE2D68" w:rsidRDefault="00424BB9">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AE2D68">
        <w:trPr>
          <w:trHeight w:hRule="exact" w:val="138"/>
        </w:trPr>
        <w:tc>
          <w:tcPr>
            <w:tcW w:w="9640" w:type="dxa"/>
          </w:tcPr>
          <w:p w:rsidR="00AE2D68" w:rsidRDefault="00AE2D68"/>
        </w:tc>
      </w:tr>
      <w:tr w:rsidR="00AE2D68">
        <w:trPr>
          <w:trHeight w:hRule="exact" w:val="3530"/>
        </w:trPr>
        <w:tc>
          <w:tcPr>
            <w:tcW w:w="9654" w:type="dxa"/>
            <w:shd w:val="clear" w:color="000000" w:fill="FFFFFF"/>
            <w:tcMar>
              <w:left w:w="34" w:type="dxa"/>
              <w:right w:w="34" w:type="dxa"/>
            </w:tcMar>
          </w:tcPr>
          <w:p w:rsidR="00AE2D68" w:rsidRDefault="00424BB9">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AE2D68" w:rsidRDefault="00424BB9">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«История (история России, всеобщая история)»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AE2D6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b/>
                <w:color w:val="000000"/>
                <w:sz w:val="24"/>
                <w:szCs w:val="24"/>
              </w:rPr>
              <w:t>Код компетенции: УК-3</w:t>
            </w:r>
          </w:p>
          <w:p w:rsidR="00AE2D68" w:rsidRDefault="00424BB9">
            <w:pPr>
              <w:spacing w:after="0" w:line="240" w:lineRule="auto"/>
              <w:rPr>
                <w:sz w:val="24"/>
                <w:szCs w:val="24"/>
              </w:rPr>
            </w:pPr>
            <w:r>
              <w:rPr>
                <w:rFonts w:ascii="Times New Roman" w:hAnsi="Times New Roman" w:cs="Times New Roman"/>
                <w:b/>
                <w:color w:val="000000"/>
                <w:sz w:val="24"/>
                <w:szCs w:val="24"/>
              </w:rPr>
              <w:t>Способен осуществлять социальное взаимодействие и реализовывать свою роль в команде</w:t>
            </w:r>
          </w:p>
        </w:tc>
      </w:tr>
      <w:tr w:rsidR="00AE2D68">
        <w:trPr>
          <w:trHeight w:hRule="exact" w:val="585"/>
        </w:trPr>
        <w:tc>
          <w:tcPr>
            <w:tcW w:w="9654" w:type="dxa"/>
            <w:shd w:val="clear" w:color="000000" w:fill="FFFFFF"/>
            <w:tcMar>
              <w:left w:w="34" w:type="dxa"/>
              <w:right w:w="34" w:type="dxa"/>
            </w:tcMar>
          </w:tcPr>
          <w:p w:rsidR="00AE2D68" w:rsidRDefault="00AE2D68">
            <w:pPr>
              <w:spacing w:after="0" w:line="240" w:lineRule="auto"/>
              <w:rPr>
                <w:sz w:val="24"/>
                <w:szCs w:val="24"/>
              </w:rPr>
            </w:pPr>
          </w:p>
          <w:p w:rsidR="00AE2D68" w:rsidRDefault="00424BB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AE2D6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УК-3.1 знать основные стратегии сотрудничества для достижения поставленной цели</w:t>
            </w:r>
          </w:p>
        </w:tc>
      </w:tr>
      <w:tr w:rsidR="00AE2D6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УК-3.2 знать  особенности  поведения  разных групп  людей, с которыми работает/взаимодействует</w:t>
            </w:r>
          </w:p>
        </w:tc>
      </w:tr>
      <w:tr w:rsidR="00AE2D6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УК-3.3 знать  разные  виды коммуникации  (учебную,  деловую,  неформальную  и др.)</w:t>
            </w:r>
          </w:p>
        </w:tc>
      </w:tr>
      <w:tr w:rsidR="00AE2D6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УК-3.4 знать особенности планирования последовательности  шагов  для достижения заданного результата</w:t>
            </w:r>
          </w:p>
        </w:tc>
      </w:tr>
      <w:tr w:rsidR="00AE2D6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УК-3.5 знать способы эффективного взаимодействия в команде</w:t>
            </w:r>
          </w:p>
        </w:tc>
      </w:tr>
      <w:tr w:rsidR="00AE2D6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УК-3.6 уметь  использовать стратегии  сотрудничества для  достижения поставленной цели</w:t>
            </w:r>
          </w:p>
        </w:tc>
      </w:tr>
      <w:tr w:rsidR="00AE2D6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УК-3.7 уметь учитывать  особенности  поведения  разных групп  людей в своей деятельности</w:t>
            </w:r>
          </w:p>
        </w:tc>
      </w:tr>
      <w:tr w:rsidR="00AE2D6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УК-3.8 уметь  устанавливать  разные  виды коммуникации  (учебную,  деловую, неформальную  и др.)</w:t>
            </w:r>
          </w:p>
        </w:tc>
      </w:tr>
      <w:tr w:rsidR="00AE2D6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УК-3.9 уметь определять   результаты (последствия) личных действий</w:t>
            </w:r>
          </w:p>
        </w:tc>
      </w:tr>
      <w:tr w:rsidR="00AE2D6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УК-3.10 уметь эффективно взаимодействовать с другими членами команды</w:t>
            </w:r>
          </w:p>
        </w:tc>
      </w:tr>
      <w:tr w:rsidR="00AE2D6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УК-3.11 владеть  способами организации командной деятельности, определения  своей роли в команде</w:t>
            </w:r>
          </w:p>
        </w:tc>
      </w:tr>
      <w:tr w:rsidR="00AE2D6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УК-3.12 владеть навыками организации эффективной коммуникации</w:t>
            </w:r>
          </w:p>
        </w:tc>
      </w:tr>
      <w:tr w:rsidR="00AE2D6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УК-3.13 владеть навыками участия в обмене информацией, знаниями и  опытом, навыками  презентации результатов работы команды</w:t>
            </w:r>
          </w:p>
        </w:tc>
      </w:tr>
      <w:tr w:rsidR="00AE2D68">
        <w:trPr>
          <w:trHeight w:hRule="exact" w:val="277"/>
        </w:trPr>
        <w:tc>
          <w:tcPr>
            <w:tcW w:w="9640" w:type="dxa"/>
          </w:tcPr>
          <w:p w:rsidR="00AE2D68" w:rsidRDefault="00AE2D68"/>
        </w:tc>
      </w:tr>
      <w:tr w:rsidR="00AE2D6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b/>
                <w:color w:val="000000"/>
                <w:sz w:val="24"/>
                <w:szCs w:val="24"/>
              </w:rPr>
              <w:t>Код компетенции: УК-5</w:t>
            </w:r>
          </w:p>
          <w:p w:rsidR="00AE2D68" w:rsidRDefault="00424BB9">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AE2D68">
        <w:trPr>
          <w:trHeight w:hRule="exact" w:val="585"/>
        </w:trPr>
        <w:tc>
          <w:tcPr>
            <w:tcW w:w="9654" w:type="dxa"/>
            <w:shd w:val="clear" w:color="000000" w:fill="FFFFFF"/>
            <w:tcMar>
              <w:left w:w="34" w:type="dxa"/>
              <w:right w:w="34" w:type="dxa"/>
            </w:tcMar>
          </w:tcPr>
          <w:p w:rsidR="00AE2D68" w:rsidRDefault="00AE2D68">
            <w:pPr>
              <w:spacing w:after="0" w:line="240" w:lineRule="auto"/>
              <w:rPr>
                <w:sz w:val="24"/>
                <w:szCs w:val="24"/>
              </w:rPr>
            </w:pPr>
          </w:p>
          <w:p w:rsidR="00AE2D68" w:rsidRDefault="00424BB9">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bl>
    <w:p w:rsidR="00AE2D68" w:rsidRDefault="00424BB9">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AE2D68">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lastRenderedPageBreak/>
              <w:t>УК-5.1 знать культурные особенности и традиции различных социальных групп</w:t>
            </w:r>
          </w:p>
        </w:tc>
      </w:tr>
      <w:tr w:rsidR="00AE2D68">
        <w:trPr>
          <w:trHeight w:hRule="exact" w:val="112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УК-5.2 знать  этапы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r w:rsidR="00AE2D68">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УК-5.3 знать  способы толерантного и  конструктивного взаимодействия с людьми людьми с учетом их социокультурных особенностей</w:t>
            </w:r>
          </w:p>
        </w:tc>
      </w:tr>
      <w:tr w:rsidR="00AE2D68">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УК-5.4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w:t>
            </w:r>
          </w:p>
        </w:tc>
      </w:tr>
      <w:tr w:rsidR="00AE2D68">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УК-5.5 уметь  учитывать социокультурные особенности людей в процессе взаимодействия в  целях успешного выполнения профессиональных  задач  и  усиления социальной интеграции</w:t>
            </w:r>
          </w:p>
        </w:tc>
      </w:tr>
      <w:tr w:rsidR="00AE2D68">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УК-5.6 владеть способами сохранения традиций и проявлять  уважительное отношение к историческому наследию и социокультурным традициям различных социальных групп</w:t>
            </w:r>
          </w:p>
        </w:tc>
      </w:tr>
      <w:tr w:rsidR="00AE2D68">
        <w:trPr>
          <w:trHeight w:hRule="exact" w:val="416"/>
        </w:trPr>
        <w:tc>
          <w:tcPr>
            <w:tcW w:w="3970" w:type="dxa"/>
          </w:tcPr>
          <w:p w:rsidR="00AE2D68" w:rsidRDefault="00AE2D68"/>
        </w:tc>
        <w:tc>
          <w:tcPr>
            <w:tcW w:w="3828" w:type="dxa"/>
          </w:tcPr>
          <w:p w:rsidR="00AE2D68" w:rsidRDefault="00AE2D68"/>
        </w:tc>
        <w:tc>
          <w:tcPr>
            <w:tcW w:w="852" w:type="dxa"/>
          </w:tcPr>
          <w:p w:rsidR="00AE2D68" w:rsidRDefault="00AE2D68"/>
        </w:tc>
        <w:tc>
          <w:tcPr>
            <w:tcW w:w="993" w:type="dxa"/>
          </w:tcPr>
          <w:p w:rsidR="00AE2D68" w:rsidRDefault="00AE2D68"/>
        </w:tc>
      </w:tr>
      <w:tr w:rsidR="00AE2D68">
        <w:trPr>
          <w:trHeight w:hRule="exact" w:val="304"/>
        </w:trPr>
        <w:tc>
          <w:tcPr>
            <w:tcW w:w="9654" w:type="dxa"/>
            <w:gridSpan w:val="4"/>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AE2D68">
        <w:trPr>
          <w:trHeight w:hRule="exact" w:val="1637"/>
        </w:trPr>
        <w:tc>
          <w:tcPr>
            <w:tcW w:w="9654" w:type="dxa"/>
            <w:gridSpan w:val="4"/>
            <w:shd w:val="clear" w:color="000000" w:fill="FFFFFF"/>
            <w:tcMar>
              <w:left w:w="34" w:type="dxa"/>
              <w:right w:w="34" w:type="dxa"/>
            </w:tcMar>
          </w:tcPr>
          <w:p w:rsidR="00AE2D68" w:rsidRDefault="00AE2D68">
            <w:pPr>
              <w:spacing w:after="0" w:line="240" w:lineRule="auto"/>
              <w:jc w:val="both"/>
              <w:rPr>
                <w:sz w:val="24"/>
                <w:szCs w:val="24"/>
              </w:rPr>
            </w:pPr>
          </w:p>
          <w:p w:rsidR="00AE2D68" w:rsidRDefault="00424BB9">
            <w:pPr>
              <w:spacing w:after="0" w:line="240" w:lineRule="auto"/>
              <w:jc w:val="both"/>
              <w:rPr>
                <w:sz w:val="24"/>
                <w:szCs w:val="24"/>
              </w:rPr>
            </w:pPr>
            <w:r>
              <w:rPr>
                <w:rFonts w:ascii="Times New Roman" w:hAnsi="Times New Roman" w:cs="Times New Roman"/>
                <w:color w:val="000000"/>
                <w:sz w:val="24"/>
                <w:szCs w:val="24"/>
              </w:rPr>
              <w:t>Дисциплина Б1.О.01.01 «История (история России, всеобщая история)»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rsidR="00AE2D68">
        <w:trPr>
          <w:trHeight w:hRule="exact" w:val="138"/>
        </w:trPr>
        <w:tc>
          <w:tcPr>
            <w:tcW w:w="3970" w:type="dxa"/>
          </w:tcPr>
          <w:p w:rsidR="00AE2D68" w:rsidRDefault="00AE2D68"/>
        </w:tc>
        <w:tc>
          <w:tcPr>
            <w:tcW w:w="3828" w:type="dxa"/>
          </w:tcPr>
          <w:p w:rsidR="00AE2D68" w:rsidRDefault="00AE2D68"/>
        </w:tc>
        <w:tc>
          <w:tcPr>
            <w:tcW w:w="852" w:type="dxa"/>
          </w:tcPr>
          <w:p w:rsidR="00AE2D68" w:rsidRDefault="00AE2D68"/>
        </w:tc>
        <w:tc>
          <w:tcPr>
            <w:tcW w:w="993" w:type="dxa"/>
          </w:tcPr>
          <w:p w:rsidR="00AE2D68" w:rsidRDefault="00AE2D68"/>
        </w:tc>
      </w:tr>
      <w:tr w:rsidR="00AE2D68">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2D68" w:rsidRDefault="00424BB9">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2D68" w:rsidRDefault="00424BB9">
            <w:pPr>
              <w:spacing w:after="0" w:line="240" w:lineRule="auto"/>
              <w:jc w:val="center"/>
              <w:rPr>
                <w:sz w:val="24"/>
                <w:szCs w:val="24"/>
              </w:rPr>
            </w:pPr>
            <w:r>
              <w:rPr>
                <w:rFonts w:ascii="Times New Roman" w:hAnsi="Times New Roman" w:cs="Times New Roman"/>
                <w:color w:val="000000"/>
                <w:sz w:val="24"/>
                <w:szCs w:val="24"/>
              </w:rPr>
              <w:t>Коды</w:t>
            </w:r>
          </w:p>
          <w:p w:rsidR="00AE2D68" w:rsidRDefault="00424BB9">
            <w:pPr>
              <w:spacing w:after="0" w:line="240" w:lineRule="auto"/>
              <w:jc w:val="center"/>
              <w:rPr>
                <w:sz w:val="24"/>
                <w:szCs w:val="24"/>
              </w:rPr>
            </w:pPr>
            <w:r>
              <w:rPr>
                <w:rFonts w:ascii="Times New Roman" w:hAnsi="Times New Roman" w:cs="Times New Roman"/>
                <w:color w:val="000000"/>
                <w:sz w:val="24"/>
                <w:szCs w:val="24"/>
              </w:rPr>
              <w:t>форми-</w:t>
            </w:r>
          </w:p>
          <w:p w:rsidR="00AE2D68" w:rsidRDefault="00424BB9">
            <w:pPr>
              <w:spacing w:after="0" w:line="240" w:lineRule="auto"/>
              <w:jc w:val="center"/>
              <w:rPr>
                <w:sz w:val="24"/>
                <w:szCs w:val="24"/>
              </w:rPr>
            </w:pPr>
            <w:r>
              <w:rPr>
                <w:rFonts w:ascii="Times New Roman" w:hAnsi="Times New Roman" w:cs="Times New Roman"/>
                <w:color w:val="000000"/>
                <w:sz w:val="24"/>
                <w:szCs w:val="24"/>
              </w:rPr>
              <w:t>руемых</w:t>
            </w:r>
          </w:p>
          <w:p w:rsidR="00AE2D68" w:rsidRDefault="00424BB9">
            <w:pPr>
              <w:spacing w:after="0" w:line="240" w:lineRule="auto"/>
              <w:jc w:val="center"/>
              <w:rPr>
                <w:sz w:val="24"/>
                <w:szCs w:val="24"/>
              </w:rPr>
            </w:pPr>
            <w:r>
              <w:rPr>
                <w:rFonts w:ascii="Times New Roman" w:hAnsi="Times New Roman" w:cs="Times New Roman"/>
                <w:color w:val="000000"/>
                <w:sz w:val="24"/>
                <w:szCs w:val="24"/>
              </w:rPr>
              <w:t>компе-</w:t>
            </w:r>
          </w:p>
          <w:p w:rsidR="00AE2D68" w:rsidRDefault="00424BB9">
            <w:pPr>
              <w:spacing w:after="0" w:line="240" w:lineRule="auto"/>
              <w:jc w:val="center"/>
              <w:rPr>
                <w:sz w:val="24"/>
                <w:szCs w:val="24"/>
              </w:rPr>
            </w:pPr>
            <w:r>
              <w:rPr>
                <w:rFonts w:ascii="Times New Roman" w:hAnsi="Times New Roman" w:cs="Times New Roman"/>
                <w:color w:val="000000"/>
                <w:sz w:val="24"/>
                <w:szCs w:val="24"/>
              </w:rPr>
              <w:t>тенций</w:t>
            </w:r>
          </w:p>
        </w:tc>
      </w:tr>
      <w:tr w:rsidR="00AE2D68">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2D68" w:rsidRDefault="00424BB9">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2D68" w:rsidRDefault="00AE2D68"/>
        </w:tc>
      </w:tr>
      <w:tr w:rsidR="00AE2D68">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2D68" w:rsidRDefault="00424BB9">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2D68" w:rsidRDefault="00424BB9">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2D68" w:rsidRDefault="00AE2D68"/>
        </w:tc>
      </w:tr>
      <w:tr w:rsidR="00AE2D68">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2D68" w:rsidRDefault="00424BB9">
            <w:pPr>
              <w:spacing w:after="0" w:line="240" w:lineRule="auto"/>
              <w:jc w:val="center"/>
            </w:pPr>
            <w:r>
              <w:rPr>
                <w:rFonts w:ascii="Times New Roman" w:hAnsi="Times New Roman" w:cs="Times New Roman"/>
                <w:color w:val="000000"/>
              </w:rPr>
              <w:t>Современный русский язык</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2D68" w:rsidRDefault="00424BB9">
            <w:pPr>
              <w:spacing w:after="0" w:line="240" w:lineRule="auto"/>
              <w:jc w:val="center"/>
            </w:pPr>
            <w:r>
              <w:rPr>
                <w:rFonts w:ascii="Times New Roman" w:hAnsi="Times New Roman" w:cs="Times New Roman"/>
                <w:color w:val="000000"/>
              </w:rPr>
              <w:t>Философия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2D68" w:rsidRDefault="00424BB9">
            <w:pPr>
              <w:spacing w:after="0" w:line="240" w:lineRule="auto"/>
              <w:jc w:val="center"/>
              <w:rPr>
                <w:sz w:val="24"/>
                <w:szCs w:val="24"/>
              </w:rPr>
            </w:pPr>
            <w:r>
              <w:rPr>
                <w:rFonts w:ascii="Times New Roman" w:hAnsi="Times New Roman" w:cs="Times New Roman"/>
                <w:color w:val="000000"/>
                <w:sz w:val="24"/>
                <w:szCs w:val="24"/>
              </w:rPr>
              <w:t>УК-3, УК-5</w:t>
            </w:r>
          </w:p>
        </w:tc>
      </w:tr>
      <w:tr w:rsidR="00AE2D68">
        <w:trPr>
          <w:trHeight w:hRule="exact" w:val="138"/>
        </w:trPr>
        <w:tc>
          <w:tcPr>
            <w:tcW w:w="3970" w:type="dxa"/>
          </w:tcPr>
          <w:p w:rsidR="00AE2D68" w:rsidRDefault="00AE2D68"/>
        </w:tc>
        <w:tc>
          <w:tcPr>
            <w:tcW w:w="3828" w:type="dxa"/>
          </w:tcPr>
          <w:p w:rsidR="00AE2D68" w:rsidRDefault="00AE2D68"/>
        </w:tc>
        <w:tc>
          <w:tcPr>
            <w:tcW w:w="852" w:type="dxa"/>
          </w:tcPr>
          <w:p w:rsidR="00AE2D68" w:rsidRDefault="00AE2D68"/>
        </w:tc>
        <w:tc>
          <w:tcPr>
            <w:tcW w:w="993" w:type="dxa"/>
          </w:tcPr>
          <w:p w:rsidR="00AE2D68" w:rsidRDefault="00AE2D68"/>
        </w:tc>
      </w:tr>
      <w:tr w:rsidR="00AE2D68">
        <w:trPr>
          <w:trHeight w:hRule="exact" w:val="1125"/>
        </w:trPr>
        <w:tc>
          <w:tcPr>
            <w:tcW w:w="9654" w:type="dxa"/>
            <w:gridSpan w:val="4"/>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AE2D68">
        <w:trPr>
          <w:trHeight w:hRule="exact" w:val="585"/>
        </w:trPr>
        <w:tc>
          <w:tcPr>
            <w:tcW w:w="9654" w:type="dxa"/>
            <w:gridSpan w:val="4"/>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AE2D68" w:rsidRDefault="00424BB9">
            <w:pPr>
              <w:spacing w:after="0" w:line="240" w:lineRule="auto"/>
              <w:jc w:val="center"/>
              <w:rPr>
                <w:sz w:val="24"/>
                <w:szCs w:val="24"/>
              </w:rPr>
            </w:pPr>
            <w:r>
              <w:rPr>
                <w:rFonts w:ascii="Times New Roman" w:hAnsi="Times New Roman" w:cs="Times New Roman"/>
                <w:color w:val="000000"/>
                <w:sz w:val="24"/>
                <w:szCs w:val="24"/>
              </w:rPr>
              <w:t>Из них:</w:t>
            </w:r>
          </w:p>
        </w:tc>
      </w:tr>
      <w:tr w:rsidR="00AE2D68">
        <w:trPr>
          <w:trHeight w:hRule="exact" w:val="138"/>
        </w:trPr>
        <w:tc>
          <w:tcPr>
            <w:tcW w:w="3970" w:type="dxa"/>
          </w:tcPr>
          <w:p w:rsidR="00AE2D68" w:rsidRDefault="00AE2D68"/>
        </w:tc>
        <w:tc>
          <w:tcPr>
            <w:tcW w:w="3828" w:type="dxa"/>
          </w:tcPr>
          <w:p w:rsidR="00AE2D68" w:rsidRDefault="00AE2D68"/>
        </w:tc>
        <w:tc>
          <w:tcPr>
            <w:tcW w:w="852" w:type="dxa"/>
          </w:tcPr>
          <w:p w:rsidR="00AE2D68" w:rsidRDefault="00AE2D68"/>
        </w:tc>
        <w:tc>
          <w:tcPr>
            <w:tcW w:w="993" w:type="dxa"/>
          </w:tcPr>
          <w:p w:rsidR="00AE2D68" w:rsidRDefault="00AE2D68"/>
        </w:tc>
      </w:tr>
      <w:tr w:rsidR="00AE2D6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8</w:t>
            </w:r>
          </w:p>
        </w:tc>
      </w:tr>
      <w:tr w:rsidR="00AE2D6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4</w:t>
            </w:r>
          </w:p>
        </w:tc>
      </w:tr>
      <w:tr w:rsidR="00AE2D6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0</w:t>
            </w:r>
          </w:p>
        </w:tc>
      </w:tr>
      <w:tr w:rsidR="00AE2D6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2</w:t>
            </w:r>
          </w:p>
        </w:tc>
      </w:tr>
      <w:tr w:rsidR="00AE2D6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2</w:t>
            </w:r>
          </w:p>
        </w:tc>
      </w:tr>
      <w:tr w:rsidR="00AE2D6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60</w:t>
            </w:r>
          </w:p>
        </w:tc>
      </w:tr>
      <w:tr w:rsidR="00AE2D6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4</w:t>
            </w:r>
          </w:p>
        </w:tc>
      </w:tr>
      <w:tr w:rsidR="00AE2D68">
        <w:trPr>
          <w:trHeight w:hRule="exact" w:val="416"/>
        </w:trPr>
        <w:tc>
          <w:tcPr>
            <w:tcW w:w="3970" w:type="dxa"/>
          </w:tcPr>
          <w:p w:rsidR="00AE2D68" w:rsidRDefault="00AE2D68"/>
        </w:tc>
        <w:tc>
          <w:tcPr>
            <w:tcW w:w="3828" w:type="dxa"/>
          </w:tcPr>
          <w:p w:rsidR="00AE2D68" w:rsidRDefault="00AE2D68"/>
        </w:tc>
        <w:tc>
          <w:tcPr>
            <w:tcW w:w="852" w:type="dxa"/>
          </w:tcPr>
          <w:p w:rsidR="00AE2D68" w:rsidRDefault="00AE2D68"/>
        </w:tc>
        <w:tc>
          <w:tcPr>
            <w:tcW w:w="993" w:type="dxa"/>
          </w:tcPr>
          <w:p w:rsidR="00AE2D68" w:rsidRDefault="00AE2D68"/>
        </w:tc>
      </w:tr>
      <w:tr w:rsidR="00AE2D68">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зачеты с оценкой 1</w:t>
            </w:r>
          </w:p>
        </w:tc>
      </w:tr>
      <w:tr w:rsidR="00AE2D68">
        <w:trPr>
          <w:trHeight w:hRule="exact" w:val="277"/>
        </w:trPr>
        <w:tc>
          <w:tcPr>
            <w:tcW w:w="3970" w:type="dxa"/>
          </w:tcPr>
          <w:p w:rsidR="00AE2D68" w:rsidRDefault="00AE2D68"/>
        </w:tc>
        <w:tc>
          <w:tcPr>
            <w:tcW w:w="3828" w:type="dxa"/>
          </w:tcPr>
          <w:p w:rsidR="00AE2D68" w:rsidRDefault="00AE2D68"/>
        </w:tc>
        <w:tc>
          <w:tcPr>
            <w:tcW w:w="852" w:type="dxa"/>
          </w:tcPr>
          <w:p w:rsidR="00AE2D68" w:rsidRDefault="00AE2D68"/>
        </w:tc>
        <w:tc>
          <w:tcPr>
            <w:tcW w:w="993" w:type="dxa"/>
          </w:tcPr>
          <w:p w:rsidR="00AE2D68" w:rsidRDefault="00AE2D68"/>
        </w:tc>
      </w:tr>
      <w:tr w:rsidR="00AE2D68">
        <w:trPr>
          <w:trHeight w:hRule="exact" w:val="1662"/>
        </w:trPr>
        <w:tc>
          <w:tcPr>
            <w:tcW w:w="9654" w:type="dxa"/>
            <w:gridSpan w:val="4"/>
            <w:shd w:val="clear" w:color="000000" w:fill="FFFFFF"/>
            <w:tcMar>
              <w:left w:w="34" w:type="dxa"/>
              <w:right w:w="34" w:type="dxa"/>
            </w:tcMar>
          </w:tcPr>
          <w:p w:rsidR="00AE2D68" w:rsidRDefault="00AE2D68">
            <w:pPr>
              <w:spacing w:after="0" w:line="240" w:lineRule="auto"/>
              <w:jc w:val="center"/>
              <w:rPr>
                <w:sz w:val="24"/>
                <w:szCs w:val="24"/>
              </w:rPr>
            </w:pPr>
          </w:p>
          <w:p w:rsidR="00AE2D68" w:rsidRDefault="00424BB9">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AE2D68" w:rsidRDefault="00AE2D68">
            <w:pPr>
              <w:spacing w:after="0" w:line="240" w:lineRule="auto"/>
              <w:jc w:val="center"/>
              <w:rPr>
                <w:sz w:val="24"/>
                <w:szCs w:val="24"/>
              </w:rPr>
            </w:pPr>
          </w:p>
          <w:p w:rsidR="00AE2D68" w:rsidRDefault="00424BB9">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bl>
    <w:p w:rsidR="00AE2D68" w:rsidRDefault="00424BB9">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AE2D68">
        <w:trPr>
          <w:trHeight w:hRule="exact" w:val="420"/>
        </w:trPr>
        <w:tc>
          <w:tcPr>
            <w:tcW w:w="5671" w:type="dxa"/>
          </w:tcPr>
          <w:p w:rsidR="00AE2D68" w:rsidRDefault="00AE2D68"/>
        </w:tc>
        <w:tc>
          <w:tcPr>
            <w:tcW w:w="1702" w:type="dxa"/>
          </w:tcPr>
          <w:p w:rsidR="00AE2D68" w:rsidRDefault="00AE2D68"/>
        </w:tc>
        <w:tc>
          <w:tcPr>
            <w:tcW w:w="1135" w:type="dxa"/>
          </w:tcPr>
          <w:p w:rsidR="00AE2D68" w:rsidRDefault="00AE2D68"/>
        </w:tc>
        <w:tc>
          <w:tcPr>
            <w:tcW w:w="1135" w:type="dxa"/>
          </w:tcPr>
          <w:p w:rsidR="00AE2D68" w:rsidRDefault="00AE2D68"/>
        </w:tc>
      </w:tr>
      <w:tr w:rsidR="00AE2D6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2D68" w:rsidRDefault="00424BB9">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2D68" w:rsidRDefault="00424BB9">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2D68" w:rsidRDefault="00424BB9">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2D68" w:rsidRDefault="00424BB9">
            <w:pPr>
              <w:spacing w:after="0" w:line="240" w:lineRule="auto"/>
              <w:jc w:val="center"/>
              <w:rPr>
                <w:sz w:val="24"/>
                <w:szCs w:val="24"/>
              </w:rPr>
            </w:pPr>
            <w:r>
              <w:rPr>
                <w:rFonts w:ascii="Times New Roman" w:hAnsi="Times New Roman" w:cs="Times New Roman"/>
                <w:color w:val="000000"/>
                <w:sz w:val="24"/>
                <w:szCs w:val="24"/>
              </w:rPr>
              <w:t>Часов</w:t>
            </w:r>
          </w:p>
        </w:tc>
      </w:tr>
      <w:tr w:rsidR="00AE2D6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E2D68" w:rsidRDefault="00424BB9">
            <w:pPr>
              <w:spacing w:after="0" w:line="240" w:lineRule="auto"/>
              <w:rPr>
                <w:sz w:val="24"/>
                <w:szCs w:val="24"/>
              </w:rPr>
            </w:pPr>
            <w:r>
              <w:rPr>
                <w:rFonts w:ascii="Times New Roman" w:hAnsi="Times New Roman" w:cs="Times New Roman"/>
                <w:b/>
                <w:color w:val="000000"/>
                <w:sz w:val="24"/>
                <w:szCs w:val="24"/>
              </w:rPr>
              <w:t>История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E2D68" w:rsidRDefault="00AE2D6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E2D68" w:rsidRDefault="00AE2D6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E2D68" w:rsidRDefault="00AE2D68"/>
        </w:tc>
      </w:tr>
      <w:tr w:rsidR="00AE2D6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Тема 1. Возникновение и развитие Древнерусского государства (XI - нач. XII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2</w:t>
            </w:r>
          </w:p>
        </w:tc>
      </w:tr>
      <w:tr w:rsidR="00AE2D6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Тема 2. Политическая раздробленность на Руси. Русь удельная (XII-XIII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2</w:t>
            </w:r>
          </w:p>
        </w:tc>
      </w:tr>
      <w:tr w:rsidR="00AE2D6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Тема 2. Политическая раздробленность на Руси. Русь удельная (XII-XIII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2</w:t>
            </w:r>
          </w:p>
        </w:tc>
      </w:tr>
      <w:tr w:rsidR="00AE2D6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Тема 3. Объединение русских земель вокруг Москвы и становление единого Российского государства в XIV-XI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2</w:t>
            </w:r>
          </w:p>
        </w:tc>
      </w:tr>
      <w:tr w:rsidR="00AE2D6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Тема 4. Россия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4</w:t>
            </w:r>
          </w:p>
        </w:tc>
      </w:tr>
      <w:tr w:rsidR="00AE2D6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Тема 5. Петровские преобразования в России I-ой четверти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4</w:t>
            </w:r>
          </w:p>
        </w:tc>
      </w:tr>
      <w:tr w:rsidR="00AE2D6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Тема 6. Реформы и реформаторы в истории постпетровской России XVIII-XIX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4</w:t>
            </w:r>
          </w:p>
        </w:tc>
      </w:tr>
      <w:tr w:rsidR="00AE2D6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Тема 7. России в эпоху революции и Гражданской войны (1917-1920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4</w:t>
            </w:r>
          </w:p>
        </w:tc>
      </w:tr>
      <w:tr w:rsidR="00AE2D6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Тема 8. Великая Отечественная война 1941-1945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4</w:t>
            </w:r>
          </w:p>
        </w:tc>
      </w:tr>
      <w:tr w:rsidR="00AE2D6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Тема 9. СССР и Россия с 1945 г. до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4</w:t>
            </w:r>
          </w:p>
        </w:tc>
      </w:tr>
      <w:tr w:rsidR="00AE2D6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Тема 3. Объединение русских земель вокруг Москвы и становление единого Российского государства в XIV-XI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2</w:t>
            </w:r>
          </w:p>
        </w:tc>
      </w:tr>
      <w:tr w:rsidR="00AE2D6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E2D68" w:rsidRDefault="00424BB9">
            <w:pPr>
              <w:spacing w:after="0" w:line="240" w:lineRule="auto"/>
              <w:rPr>
                <w:sz w:val="24"/>
                <w:szCs w:val="24"/>
              </w:rPr>
            </w:pPr>
            <w:r>
              <w:rPr>
                <w:rFonts w:ascii="Times New Roman" w:hAnsi="Times New Roman" w:cs="Times New Roman"/>
                <w:b/>
                <w:color w:val="000000"/>
                <w:sz w:val="24"/>
                <w:szCs w:val="24"/>
              </w:rPr>
              <w:t>Всеобщая история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E2D68" w:rsidRDefault="00AE2D6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E2D68" w:rsidRDefault="00AE2D68"/>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E2D68" w:rsidRDefault="00AE2D68"/>
        </w:tc>
      </w:tr>
      <w:tr w:rsidR="00AE2D6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Тема 1. Сущность, формы и функции исторического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2</w:t>
            </w:r>
          </w:p>
        </w:tc>
      </w:tr>
      <w:tr w:rsidR="00AE2D6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Тема 2. Особенности развития культуры и общества в эпоху первобытности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4</w:t>
            </w:r>
          </w:p>
        </w:tc>
      </w:tr>
      <w:tr w:rsidR="00AE2D6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Тема 3. Древнейшие цивилизации Востока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4</w:t>
            </w:r>
          </w:p>
        </w:tc>
      </w:tr>
      <w:tr w:rsidR="00AE2D6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Тема 4. Роль и место античной цивилизации в мировой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4</w:t>
            </w:r>
          </w:p>
        </w:tc>
      </w:tr>
      <w:tr w:rsidR="00AE2D6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Тема 5. Основные черты европейского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4</w:t>
            </w:r>
          </w:p>
        </w:tc>
      </w:tr>
      <w:tr w:rsidR="00AE2D6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Тема 6. Становление индустриального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4</w:t>
            </w:r>
          </w:p>
        </w:tc>
      </w:tr>
      <w:tr w:rsidR="00AE2D6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Тема 7. Особенности развития цивилизаций Востока в период средневековья и нового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4</w:t>
            </w:r>
          </w:p>
        </w:tc>
      </w:tr>
      <w:tr w:rsidR="00AE2D6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Тема 8. Колониализм как исторический феномен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4</w:t>
            </w:r>
          </w:p>
        </w:tc>
      </w:tr>
      <w:tr w:rsidR="00AE2D68">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Тема 9. ХХ столетие в мировой истории. Основные тенденции развития общества на рубеже ХХ – XXI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4</w:t>
            </w:r>
          </w:p>
        </w:tc>
      </w:tr>
      <w:tr w:rsidR="00AE2D6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Зачёт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4</w:t>
            </w:r>
          </w:p>
        </w:tc>
      </w:tr>
      <w:tr w:rsidR="00AE2D6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AE2D6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AE2D6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color w:val="000000"/>
                <w:sz w:val="24"/>
                <w:szCs w:val="24"/>
              </w:rPr>
              <w:t>72</w:t>
            </w:r>
          </w:p>
        </w:tc>
      </w:tr>
      <w:tr w:rsidR="00AE2D68">
        <w:trPr>
          <w:trHeight w:hRule="exact" w:val="2645"/>
        </w:trPr>
        <w:tc>
          <w:tcPr>
            <w:tcW w:w="9654" w:type="dxa"/>
            <w:gridSpan w:val="4"/>
            <w:shd w:val="clear" w:color="000000" w:fill="FFFFFF"/>
            <w:tcMar>
              <w:left w:w="34" w:type="dxa"/>
              <w:right w:w="34" w:type="dxa"/>
            </w:tcMar>
          </w:tcPr>
          <w:p w:rsidR="00AE2D68" w:rsidRDefault="00AE2D68">
            <w:pPr>
              <w:spacing w:after="0" w:line="240" w:lineRule="auto"/>
              <w:jc w:val="both"/>
              <w:rPr>
                <w:sz w:val="20"/>
                <w:szCs w:val="20"/>
              </w:rPr>
            </w:pPr>
          </w:p>
          <w:p w:rsidR="00AE2D68" w:rsidRDefault="00424BB9">
            <w:pPr>
              <w:spacing w:after="0" w:line="240" w:lineRule="auto"/>
              <w:jc w:val="both"/>
              <w:rPr>
                <w:sz w:val="20"/>
                <w:szCs w:val="20"/>
              </w:rPr>
            </w:pPr>
            <w:r>
              <w:rPr>
                <w:rFonts w:ascii="Times New Roman" w:hAnsi="Times New Roman" w:cs="Times New Roman"/>
                <w:color w:val="000000"/>
                <w:sz w:val="20"/>
                <w:szCs w:val="20"/>
              </w:rPr>
              <w:t>* Примечания:</w:t>
            </w:r>
          </w:p>
          <w:p w:rsidR="00AE2D68" w:rsidRDefault="00424BB9">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AE2D68" w:rsidRDefault="00424BB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w:t>
            </w:r>
          </w:p>
        </w:tc>
      </w:tr>
    </w:tbl>
    <w:p w:rsidR="00AE2D68" w:rsidRDefault="00424BB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E2D68">
        <w:trPr>
          <w:trHeight w:hRule="exact" w:val="15340"/>
        </w:trPr>
        <w:tc>
          <w:tcPr>
            <w:tcW w:w="9654" w:type="dxa"/>
            <w:shd w:val="clear" w:color="000000" w:fill="FFFFFF"/>
            <w:tcMar>
              <w:left w:w="34" w:type="dxa"/>
              <w:right w:w="34" w:type="dxa"/>
            </w:tcMar>
          </w:tcPr>
          <w:p w:rsidR="00AE2D68" w:rsidRDefault="00424BB9">
            <w:pPr>
              <w:spacing w:after="0" w:line="240" w:lineRule="auto"/>
              <w:jc w:val="both"/>
              <w:rPr>
                <w:sz w:val="20"/>
                <w:szCs w:val="20"/>
              </w:rPr>
            </w:pPr>
            <w:r>
              <w:rPr>
                <w:rFonts w:ascii="Times New Roman" w:hAnsi="Times New Roman" w:cs="Times New Roman"/>
                <w:color w:val="000000"/>
                <w:sz w:val="20"/>
                <w:szCs w:val="20"/>
              </w:rPr>
              <w:lastRenderedPageBreak/>
              <w:t>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AE2D68" w:rsidRDefault="00424BB9">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AE2D68" w:rsidRDefault="00424BB9">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AE2D68" w:rsidRDefault="00424BB9">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E2D68" w:rsidRDefault="00424BB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AE2D68" w:rsidRDefault="00424BB9">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AE2D68" w:rsidRDefault="00424BB9">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rsidR="00AE2D68" w:rsidRDefault="00424BB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E2D68">
        <w:trPr>
          <w:trHeight w:hRule="exact" w:val="585"/>
        </w:trPr>
        <w:tc>
          <w:tcPr>
            <w:tcW w:w="9654" w:type="dxa"/>
            <w:shd w:val="clear" w:color="000000" w:fill="FFFFFF"/>
            <w:tcMar>
              <w:left w:w="34" w:type="dxa"/>
              <w:right w:w="34" w:type="dxa"/>
            </w:tcMar>
          </w:tcPr>
          <w:p w:rsidR="00AE2D68" w:rsidRDefault="00AE2D68">
            <w:pPr>
              <w:spacing w:after="0" w:line="240" w:lineRule="auto"/>
              <w:rPr>
                <w:sz w:val="24"/>
                <w:szCs w:val="24"/>
              </w:rPr>
            </w:pPr>
          </w:p>
          <w:p w:rsidR="00AE2D68" w:rsidRDefault="00424BB9">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AE2D68">
        <w:trPr>
          <w:trHeight w:hRule="exact" w:val="277"/>
        </w:trPr>
        <w:tc>
          <w:tcPr>
            <w:tcW w:w="9654" w:type="dxa"/>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AE2D68">
        <w:trPr>
          <w:trHeight w:hRule="exact" w:val="26"/>
        </w:trPr>
        <w:tc>
          <w:tcPr>
            <w:tcW w:w="9654" w:type="dxa"/>
            <w:vMerge w:val="restart"/>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b/>
                <w:color w:val="000000"/>
                <w:sz w:val="24"/>
                <w:szCs w:val="24"/>
              </w:rPr>
              <w:t>Тема 1. Возникновение и развитие Древнерусского государства (XI - нач. XII в.)</w:t>
            </w:r>
          </w:p>
        </w:tc>
      </w:tr>
      <w:tr w:rsidR="00AE2D68">
        <w:trPr>
          <w:trHeight w:hRule="exact" w:val="277"/>
        </w:trPr>
        <w:tc>
          <w:tcPr>
            <w:tcW w:w="9654" w:type="dxa"/>
            <w:vMerge/>
            <w:shd w:val="clear" w:color="000000" w:fill="FFFFFF"/>
            <w:tcMar>
              <w:left w:w="34" w:type="dxa"/>
              <w:right w:w="34" w:type="dxa"/>
            </w:tcMar>
          </w:tcPr>
          <w:p w:rsidR="00AE2D68" w:rsidRDefault="00AE2D68"/>
        </w:tc>
      </w:tr>
      <w:tr w:rsidR="00AE2D68">
        <w:trPr>
          <w:trHeight w:hRule="exact" w:val="826"/>
        </w:trPr>
        <w:tc>
          <w:tcPr>
            <w:tcW w:w="9654" w:type="dxa"/>
            <w:shd w:val="clear" w:color="000000" w:fill="FFFFFF"/>
            <w:tcMar>
              <w:left w:w="34" w:type="dxa"/>
              <w:right w:w="34" w:type="dxa"/>
            </w:tcMar>
          </w:tcPr>
          <w:p w:rsidR="00AE2D68" w:rsidRDefault="00424BB9">
            <w:pPr>
              <w:spacing w:after="0" w:line="240" w:lineRule="auto"/>
              <w:jc w:val="both"/>
              <w:rPr>
                <w:sz w:val="24"/>
                <w:szCs w:val="24"/>
              </w:rPr>
            </w:pPr>
            <w:r>
              <w:rPr>
                <w:rFonts w:ascii="Times New Roman" w:hAnsi="Times New Roman" w:cs="Times New Roman"/>
                <w:color w:val="000000"/>
                <w:sz w:val="24"/>
                <w:szCs w:val="24"/>
              </w:rPr>
              <w:t>Предпосылки возникновения древнерусского государства. Основные этапы образования Древнерусского государства. Социально-экономический строй Киевской Руси. Внутренняя политика князей. Внешняя политика Древней Руси.</w:t>
            </w:r>
          </w:p>
        </w:tc>
      </w:tr>
      <w:tr w:rsidR="00AE2D68">
        <w:trPr>
          <w:trHeight w:hRule="exact" w:val="304"/>
        </w:trPr>
        <w:tc>
          <w:tcPr>
            <w:tcW w:w="9654" w:type="dxa"/>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b/>
                <w:color w:val="000000"/>
                <w:sz w:val="24"/>
                <w:szCs w:val="24"/>
              </w:rPr>
              <w:t>Тема 1. Сущность, формы и функции исторического знания</w:t>
            </w:r>
          </w:p>
        </w:tc>
      </w:tr>
      <w:tr w:rsidR="00AE2D68">
        <w:trPr>
          <w:trHeight w:hRule="exact" w:val="826"/>
        </w:trPr>
        <w:tc>
          <w:tcPr>
            <w:tcW w:w="9654" w:type="dxa"/>
            <w:shd w:val="clear" w:color="000000" w:fill="FFFFFF"/>
            <w:tcMar>
              <w:left w:w="34" w:type="dxa"/>
              <w:right w:w="34" w:type="dxa"/>
            </w:tcMar>
          </w:tcPr>
          <w:p w:rsidR="00AE2D68" w:rsidRDefault="00424BB9">
            <w:pPr>
              <w:spacing w:after="0" w:line="240" w:lineRule="auto"/>
              <w:jc w:val="both"/>
              <w:rPr>
                <w:sz w:val="24"/>
                <w:szCs w:val="24"/>
              </w:rPr>
            </w:pPr>
            <w:r>
              <w:rPr>
                <w:rFonts w:ascii="Times New Roman" w:hAnsi="Times New Roman" w:cs="Times New Roman"/>
                <w:color w:val="000000"/>
                <w:sz w:val="24"/>
                <w:szCs w:val="24"/>
              </w:rPr>
              <w:t>Определение понятия: история, историческое знание. Формы исторического знания. Функции истории. Определение понятия "исторический источник". Виды источников. Общая периодизация мировой истории.</w:t>
            </w:r>
          </w:p>
        </w:tc>
      </w:tr>
      <w:tr w:rsidR="00AE2D68">
        <w:trPr>
          <w:trHeight w:hRule="exact" w:val="277"/>
        </w:trPr>
        <w:tc>
          <w:tcPr>
            <w:tcW w:w="9654" w:type="dxa"/>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AE2D68">
        <w:trPr>
          <w:trHeight w:hRule="exact" w:val="14"/>
        </w:trPr>
        <w:tc>
          <w:tcPr>
            <w:tcW w:w="9640" w:type="dxa"/>
          </w:tcPr>
          <w:p w:rsidR="00AE2D68" w:rsidRDefault="00AE2D68"/>
        </w:tc>
      </w:tr>
      <w:tr w:rsidR="00AE2D68">
        <w:trPr>
          <w:trHeight w:hRule="exact" w:val="304"/>
        </w:trPr>
        <w:tc>
          <w:tcPr>
            <w:tcW w:w="9654" w:type="dxa"/>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b/>
                <w:color w:val="000000"/>
                <w:sz w:val="24"/>
                <w:szCs w:val="24"/>
              </w:rPr>
              <w:t>Тема 2. Политическая раздробленность на Руси. Русь удельная (XII-XIII вв.)</w:t>
            </w:r>
          </w:p>
        </w:tc>
      </w:tr>
      <w:tr w:rsidR="00AE2D68">
        <w:trPr>
          <w:trHeight w:hRule="exact" w:val="826"/>
        </w:trPr>
        <w:tc>
          <w:tcPr>
            <w:tcW w:w="9654" w:type="dxa"/>
            <w:shd w:val="clear" w:color="000000" w:fill="FFFFFF"/>
            <w:tcMar>
              <w:left w:w="34" w:type="dxa"/>
              <w:right w:w="34" w:type="dxa"/>
            </w:tcMar>
          </w:tcPr>
          <w:p w:rsidR="00AE2D68" w:rsidRDefault="00424BB9">
            <w:pPr>
              <w:spacing w:after="0" w:line="240" w:lineRule="auto"/>
              <w:jc w:val="both"/>
              <w:rPr>
                <w:sz w:val="24"/>
                <w:szCs w:val="24"/>
              </w:rPr>
            </w:pPr>
            <w:r>
              <w:rPr>
                <w:rFonts w:ascii="Times New Roman" w:hAnsi="Times New Roman" w:cs="Times New Roman"/>
                <w:color w:val="000000"/>
                <w:sz w:val="24"/>
                <w:szCs w:val="24"/>
              </w:rPr>
              <w:t>Причины политической раздробленности. Политическая раздробленность в Европе и на Руси - общие особенности. Крупнейшие политические центры удельной Руси. Значение удельного периода русской истории.</w:t>
            </w:r>
          </w:p>
        </w:tc>
      </w:tr>
      <w:tr w:rsidR="00AE2D68">
        <w:trPr>
          <w:trHeight w:hRule="exact" w:val="277"/>
        </w:trPr>
        <w:tc>
          <w:tcPr>
            <w:tcW w:w="9654" w:type="dxa"/>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AE2D68">
        <w:trPr>
          <w:trHeight w:hRule="exact" w:val="147"/>
        </w:trPr>
        <w:tc>
          <w:tcPr>
            <w:tcW w:w="9640" w:type="dxa"/>
          </w:tcPr>
          <w:p w:rsidR="00AE2D68" w:rsidRDefault="00AE2D68"/>
        </w:tc>
      </w:tr>
      <w:tr w:rsidR="00AE2D68">
        <w:trPr>
          <w:trHeight w:hRule="exact" w:val="585"/>
        </w:trPr>
        <w:tc>
          <w:tcPr>
            <w:tcW w:w="9654" w:type="dxa"/>
            <w:shd w:val="clear" w:color="000000" w:fill="FFFFFF"/>
            <w:tcMar>
              <w:left w:w="34" w:type="dxa"/>
              <w:right w:w="34" w:type="dxa"/>
            </w:tcMar>
          </w:tcPr>
          <w:p w:rsidR="00AE2D68" w:rsidRDefault="00424BB9">
            <w:pPr>
              <w:spacing w:after="0" w:line="240" w:lineRule="auto"/>
              <w:jc w:val="center"/>
              <w:rPr>
                <w:sz w:val="24"/>
                <w:szCs w:val="24"/>
              </w:rPr>
            </w:pPr>
            <w:r>
              <w:rPr>
                <w:rFonts w:ascii="Times New Roman" w:hAnsi="Times New Roman" w:cs="Times New Roman"/>
                <w:b/>
                <w:color w:val="000000"/>
                <w:sz w:val="24"/>
                <w:szCs w:val="24"/>
              </w:rPr>
              <w:t>Тема 3. Объединение русских земель вокруг Москвы и становление единого Российского государства в XIV-XI вв.</w:t>
            </w:r>
          </w:p>
        </w:tc>
      </w:tr>
      <w:tr w:rsidR="00AE2D68">
        <w:trPr>
          <w:trHeight w:hRule="exact" w:val="21"/>
        </w:trPr>
        <w:tc>
          <w:tcPr>
            <w:tcW w:w="9640" w:type="dxa"/>
          </w:tcPr>
          <w:p w:rsidR="00AE2D68" w:rsidRDefault="00AE2D68"/>
        </w:tc>
      </w:tr>
      <w:tr w:rsidR="00AE2D68">
        <w:trPr>
          <w:trHeight w:hRule="exact" w:val="1125"/>
        </w:trPr>
        <w:tc>
          <w:tcPr>
            <w:tcW w:w="9654" w:type="dxa"/>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Монголо-татарское нашествие на Русь: масштабы и последствия. Предпосылки объединения русских земель. Новые политические центры Руси. Борьба за право "собирания земель". Завершение объединения при Иване III и Василии III. Особенности единого Российского государства.</w:t>
            </w:r>
          </w:p>
        </w:tc>
      </w:tr>
      <w:tr w:rsidR="00AE2D68">
        <w:trPr>
          <w:trHeight w:hRule="exact" w:val="855"/>
        </w:trPr>
        <w:tc>
          <w:tcPr>
            <w:tcW w:w="9654" w:type="dxa"/>
            <w:shd w:val="clear" w:color="000000" w:fill="FFFFFF"/>
            <w:tcMar>
              <w:left w:w="34" w:type="dxa"/>
              <w:right w:w="34" w:type="dxa"/>
            </w:tcMar>
          </w:tcPr>
          <w:p w:rsidR="00AE2D68" w:rsidRDefault="00AE2D68">
            <w:pPr>
              <w:spacing w:after="0" w:line="240" w:lineRule="auto"/>
              <w:rPr>
                <w:sz w:val="24"/>
                <w:szCs w:val="24"/>
              </w:rPr>
            </w:pPr>
          </w:p>
          <w:p w:rsidR="00AE2D68" w:rsidRDefault="00424BB9">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AE2D68">
        <w:trPr>
          <w:trHeight w:hRule="exact" w:val="4912"/>
        </w:trPr>
        <w:tc>
          <w:tcPr>
            <w:tcW w:w="9654" w:type="dxa"/>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«История (история России, всеобщая история)» / Греков Н.В.. – Омск: Изд-во Омской гуманитарной академии, 2022.</w:t>
            </w:r>
          </w:p>
          <w:p w:rsidR="00AE2D68" w:rsidRDefault="00424BB9">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AE2D68" w:rsidRDefault="00424BB9">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AE2D68" w:rsidRDefault="00424BB9">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AE2D68">
        <w:trPr>
          <w:trHeight w:hRule="exact" w:val="138"/>
        </w:trPr>
        <w:tc>
          <w:tcPr>
            <w:tcW w:w="9640" w:type="dxa"/>
          </w:tcPr>
          <w:p w:rsidR="00AE2D68" w:rsidRDefault="00AE2D68"/>
        </w:tc>
      </w:tr>
      <w:tr w:rsidR="00AE2D68">
        <w:trPr>
          <w:trHeight w:hRule="exact" w:val="855"/>
        </w:trPr>
        <w:tc>
          <w:tcPr>
            <w:tcW w:w="9654" w:type="dxa"/>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AE2D68" w:rsidRDefault="00424BB9">
            <w:pPr>
              <w:spacing w:after="0" w:line="240" w:lineRule="auto"/>
              <w:rPr>
                <w:sz w:val="24"/>
                <w:szCs w:val="24"/>
              </w:rPr>
            </w:pPr>
            <w:r>
              <w:rPr>
                <w:rFonts w:ascii="Times New Roman" w:hAnsi="Times New Roman" w:cs="Times New Roman"/>
                <w:b/>
                <w:color w:val="000000"/>
                <w:sz w:val="24"/>
                <w:szCs w:val="24"/>
              </w:rPr>
              <w:t>Основная:</w:t>
            </w:r>
          </w:p>
        </w:tc>
      </w:tr>
      <w:tr w:rsidR="00AE2D68">
        <w:trPr>
          <w:trHeight w:hRule="exact" w:val="826"/>
        </w:trPr>
        <w:tc>
          <w:tcPr>
            <w:tcW w:w="9654" w:type="dxa"/>
            <w:shd w:val="clear" w:color="000000" w:fill="FFFFFF"/>
            <w:tcMar>
              <w:left w:w="34" w:type="dxa"/>
              <w:right w:w="34" w:type="dxa"/>
            </w:tcMar>
          </w:tcPr>
          <w:p w:rsidR="00AE2D68" w:rsidRDefault="00424BB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Всемирная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Древнего</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Средних</w:t>
            </w:r>
            <w:r>
              <w:t xml:space="preserve"> </w:t>
            </w:r>
            <w:r>
              <w:rPr>
                <w:rFonts w:ascii="Times New Roman" w:hAnsi="Times New Roman" w:cs="Times New Roman"/>
                <w:color w:val="000000"/>
                <w:sz w:val="24"/>
                <w:szCs w:val="24"/>
              </w:rPr>
              <w:t>веков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Питулько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Полохало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Стецкевич</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Шишкин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978-5-534-08094-0.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C24839">
                <w:rPr>
                  <w:rStyle w:val="a3"/>
                </w:rPr>
                <w:t>https://urait.ru/bcode/433478</w:t>
              </w:r>
            </w:hyperlink>
            <w:r>
              <w:t xml:space="preserve"> </w:t>
            </w:r>
          </w:p>
        </w:tc>
      </w:tr>
    </w:tbl>
    <w:p w:rsidR="00AE2D68" w:rsidRDefault="00424BB9">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AE2D68">
        <w:trPr>
          <w:trHeight w:hRule="exact" w:val="1366"/>
        </w:trPr>
        <w:tc>
          <w:tcPr>
            <w:tcW w:w="9654" w:type="dxa"/>
            <w:gridSpan w:val="2"/>
            <w:shd w:val="clear" w:color="000000" w:fill="FFFFFF"/>
            <w:tcMar>
              <w:left w:w="34" w:type="dxa"/>
              <w:right w:w="34" w:type="dxa"/>
            </w:tcMar>
          </w:tcPr>
          <w:p w:rsidR="00AE2D68" w:rsidRDefault="00424BB9">
            <w:pPr>
              <w:spacing w:after="0" w:line="240" w:lineRule="auto"/>
              <w:ind w:firstLine="725"/>
              <w:jc w:val="both"/>
              <w:rPr>
                <w:sz w:val="24"/>
                <w:szCs w:val="24"/>
              </w:rPr>
            </w:pPr>
            <w:r>
              <w:rPr>
                <w:rFonts w:ascii="Times New Roman" w:hAnsi="Times New Roman" w:cs="Times New Roman"/>
                <w:color w:val="000000"/>
                <w:sz w:val="24"/>
                <w:szCs w:val="24"/>
              </w:rPr>
              <w:lastRenderedPageBreak/>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XXI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Семенникова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Буданов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Головкина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Калинов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Квашонкин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Коваленко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Лившин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Малышева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Полунов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Рубайло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Сдобнина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978-5-534-08972-1.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C24839">
                <w:rPr>
                  <w:rStyle w:val="a3"/>
                </w:rPr>
                <w:t>https://urait.ru/bcode/434660</w:t>
              </w:r>
            </w:hyperlink>
            <w:r>
              <w:t xml:space="preserve"> </w:t>
            </w:r>
          </w:p>
        </w:tc>
      </w:tr>
      <w:tr w:rsidR="00AE2D68">
        <w:trPr>
          <w:trHeight w:hRule="exact" w:val="826"/>
        </w:trPr>
        <w:tc>
          <w:tcPr>
            <w:tcW w:w="9654" w:type="dxa"/>
            <w:gridSpan w:val="2"/>
            <w:shd w:val="clear" w:color="000000" w:fill="FFFFFF"/>
            <w:tcMar>
              <w:left w:w="34" w:type="dxa"/>
              <w:right w:w="34" w:type="dxa"/>
            </w:tcMar>
          </w:tcPr>
          <w:p w:rsidR="00AE2D68" w:rsidRDefault="00424BB9">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Всемирная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Нового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Новейшего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Питулько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Полохало</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Стецкевич</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Шишкин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978-5-534-01795-3.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C24839">
                <w:rPr>
                  <w:rStyle w:val="a3"/>
                </w:rPr>
                <w:t>https://urait.ru/bcode/434112</w:t>
              </w:r>
            </w:hyperlink>
            <w:r>
              <w:t xml:space="preserve"> </w:t>
            </w:r>
          </w:p>
        </w:tc>
      </w:tr>
      <w:tr w:rsidR="00AE2D68">
        <w:trPr>
          <w:trHeight w:hRule="exact" w:val="1366"/>
        </w:trPr>
        <w:tc>
          <w:tcPr>
            <w:tcW w:w="9654" w:type="dxa"/>
            <w:gridSpan w:val="2"/>
            <w:shd w:val="clear" w:color="000000" w:fill="FFFFFF"/>
            <w:tcMar>
              <w:left w:w="34" w:type="dxa"/>
              <w:right w:w="34" w:type="dxa"/>
            </w:tcMar>
          </w:tcPr>
          <w:p w:rsidR="00AE2D68" w:rsidRDefault="00424BB9">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ХХ</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Семенникова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Буданов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Головкина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Калинов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Квашонкин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Коваленко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Лившин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Малышева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Полунов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Рубайло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Сдобнина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346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978-5-534-08970-7.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C24839">
                <w:rPr>
                  <w:rStyle w:val="a3"/>
                </w:rPr>
                <w:t>https://urait.ru/bcode/434004</w:t>
              </w:r>
            </w:hyperlink>
            <w:r>
              <w:t xml:space="preserve"> </w:t>
            </w:r>
          </w:p>
        </w:tc>
      </w:tr>
      <w:tr w:rsidR="00AE2D68">
        <w:trPr>
          <w:trHeight w:hRule="exact" w:val="826"/>
        </w:trPr>
        <w:tc>
          <w:tcPr>
            <w:tcW w:w="9654" w:type="dxa"/>
            <w:gridSpan w:val="2"/>
            <w:shd w:val="clear" w:color="000000" w:fill="FFFFFF"/>
            <w:tcMar>
              <w:left w:w="34" w:type="dxa"/>
              <w:right w:w="34" w:type="dxa"/>
            </w:tcMar>
          </w:tcPr>
          <w:p w:rsidR="00AE2D68" w:rsidRDefault="00424BB9">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Актуальные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начала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Соловьев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Блохин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Новикова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Козьменко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978-5-534-07196-2.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C24839">
                <w:rPr>
                  <w:rStyle w:val="a3"/>
                </w:rPr>
                <w:t>https://urait.ru/bcode/442151</w:t>
              </w:r>
            </w:hyperlink>
            <w:r>
              <w:t xml:space="preserve"> </w:t>
            </w:r>
          </w:p>
        </w:tc>
      </w:tr>
      <w:tr w:rsidR="00AE2D68">
        <w:trPr>
          <w:trHeight w:hRule="exact" w:val="277"/>
        </w:trPr>
        <w:tc>
          <w:tcPr>
            <w:tcW w:w="285" w:type="dxa"/>
          </w:tcPr>
          <w:p w:rsidR="00AE2D68" w:rsidRDefault="00AE2D68"/>
        </w:tc>
        <w:tc>
          <w:tcPr>
            <w:tcW w:w="9370" w:type="dxa"/>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i/>
                <w:color w:val="000000"/>
                <w:sz w:val="24"/>
                <w:szCs w:val="24"/>
              </w:rPr>
              <w:t>Дополнительная:</w:t>
            </w:r>
          </w:p>
        </w:tc>
      </w:tr>
      <w:tr w:rsidR="00AE2D68">
        <w:trPr>
          <w:trHeight w:hRule="exact" w:val="26"/>
        </w:trPr>
        <w:tc>
          <w:tcPr>
            <w:tcW w:w="9654" w:type="dxa"/>
            <w:gridSpan w:val="2"/>
            <w:vMerge w:val="restart"/>
            <w:shd w:val="clear" w:color="000000" w:fill="FFFFFF"/>
            <w:tcMar>
              <w:left w:w="34" w:type="dxa"/>
              <w:right w:w="34" w:type="dxa"/>
            </w:tcMar>
          </w:tcPr>
          <w:p w:rsidR="00AE2D68" w:rsidRDefault="00424BB9">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начало</w:t>
            </w:r>
            <w:r>
              <w:t xml:space="preserve"> </w:t>
            </w:r>
            <w:r>
              <w:rPr>
                <w:rFonts w:ascii="Times New Roman" w:hAnsi="Times New Roman" w:cs="Times New Roman"/>
                <w:color w:val="000000"/>
                <w:sz w:val="24"/>
                <w:szCs w:val="24"/>
              </w:rPr>
              <w:t>XXI</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978-5-9916-9365-3.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C24839">
                <w:rPr>
                  <w:rStyle w:val="a3"/>
                </w:rPr>
                <w:t>https://urait.ru/bcode/433766</w:t>
              </w:r>
            </w:hyperlink>
            <w:r>
              <w:t xml:space="preserve"> </w:t>
            </w:r>
          </w:p>
        </w:tc>
      </w:tr>
      <w:tr w:rsidR="00AE2D68">
        <w:trPr>
          <w:trHeight w:hRule="exact" w:val="799"/>
        </w:trPr>
        <w:tc>
          <w:tcPr>
            <w:tcW w:w="9654" w:type="dxa"/>
            <w:gridSpan w:val="2"/>
            <w:vMerge/>
            <w:shd w:val="clear" w:color="000000" w:fill="FFFFFF"/>
            <w:tcMar>
              <w:left w:w="34" w:type="dxa"/>
              <w:right w:w="34" w:type="dxa"/>
            </w:tcMar>
          </w:tcPr>
          <w:p w:rsidR="00AE2D68" w:rsidRDefault="00AE2D68"/>
        </w:tc>
      </w:tr>
      <w:tr w:rsidR="00AE2D68">
        <w:trPr>
          <w:trHeight w:hRule="exact" w:val="826"/>
        </w:trPr>
        <w:tc>
          <w:tcPr>
            <w:tcW w:w="9654" w:type="dxa"/>
            <w:gridSpan w:val="2"/>
            <w:shd w:val="clear" w:color="000000" w:fill="FFFFFF"/>
            <w:tcMar>
              <w:left w:w="34" w:type="dxa"/>
              <w:right w:w="34" w:type="dxa"/>
            </w:tcMar>
          </w:tcPr>
          <w:p w:rsidR="00AE2D68" w:rsidRDefault="00424BB9">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XIX</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середина</w:t>
            </w:r>
            <w:r>
              <w:t xml:space="preserve"> </w:t>
            </w:r>
            <w:r>
              <w:rPr>
                <w:rFonts w:ascii="Times New Roman" w:hAnsi="Times New Roman" w:cs="Times New Roman"/>
                <w:color w:val="000000"/>
                <w:sz w:val="24"/>
                <w:szCs w:val="24"/>
              </w:rPr>
              <w:t>XX</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978-5-9916-9364-6.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C24839">
                <w:rPr>
                  <w:rStyle w:val="a3"/>
                </w:rPr>
                <w:t>https://urait.ru/bcode/433765</w:t>
              </w:r>
            </w:hyperlink>
            <w:r>
              <w:t xml:space="preserve"> </w:t>
            </w:r>
          </w:p>
        </w:tc>
      </w:tr>
      <w:tr w:rsidR="00AE2D68">
        <w:trPr>
          <w:trHeight w:hRule="exact" w:val="555"/>
        </w:trPr>
        <w:tc>
          <w:tcPr>
            <w:tcW w:w="9654" w:type="dxa"/>
            <w:gridSpan w:val="2"/>
            <w:shd w:val="clear" w:color="000000" w:fill="FFFFFF"/>
            <w:tcMar>
              <w:left w:w="34" w:type="dxa"/>
              <w:right w:w="34" w:type="dxa"/>
            </w:tcMar>
          </w:tcPr>
          <w:p w:rsidR="00AE2D68" w:rsidRDefault="00424BB9">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мировых</w:t>
            </w:r>
            <w:r>
              <w:t xml:space="preserve"> </w:t>
            </w:r>
            <w:r>
              <w:rPr>
                <w:rFonts w:ascii="Times New Roman" w:hAnsi="Times New Roman" w:cs="Times New Roman"/>
                <w:color w:val="000000"/>
                <w:sz w:val="24"/>
                <w:szCs w:val="24"/>
              </w:rPr>
              <w:t>цивилизаций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Харин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392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978-5-534-10073-0.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C24839">
                <w:rPr>
                  <w:rStyle w:val="a3"/>
                </w:rPr>
                <w:t>https://urait.ru/bcode/429296</w:t>
              </w:r>
            </w:hyperlink>
            <w:r>
              <w:t xml:space="preserve"> </w:t>
            </w:r>
          </w:p>
        </w:tc>
      </w:tr>
      <w:tr w:rsidR="00AE2D68">
        <w:trPr>
          <w:trHeight w:hRule="exact" w:val="826"/>
        </w:trPr>
        <w:tc>
          <w:tcPr>
            <w:tcW w:w="9654" w:type="dxa"/>
            <w:gridSpan w:val="2"/>
            <w:shd w:val="clear" w:color="000000" w:fill="FFFFFF"/>
            <w:tcMar>
              <w:left w:w="34" w:type="dxa"/>
              <w:right w:w="34" w:type="dxa"/>
            </w:tcMar>
          </w:tcPr>
          <w:p w:rsidR="00AE2D68" w:rsidRDefault="00424BB9">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стран</w:t>
            </w:r>
            <w:r>
              <w:t xml:space="preserve"> </w:t>
            </w:r>
            <w:r>
              <w:rPr>
                <w:rFonts w:ascii="Times New Roman" w:hAnsi="Times New Roman" w:cs="Times New Roman"/>
                <w:color w:val="000000"/>
                <w:sz w:val="24"/>
                <w:szCs w:val="24"/>
              </w:rPr>
              <w:t>Азии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Африки.</w:t>
            </w:r>
            <w:r>
              <w:t xml:space="preserve"> </w:t>
            </w:r>
            <w:r>
              <w:rPr>
                <w:rFonts w:ascii="Times New Roman" w:hAnsi="Times New Roman" w:cs="Times New Roman"/>
                <w:color w:val="000000"/>
                <w:sz w:val="24"/>
                <w:szCs w:val="24"/>
              </w:rPr>
              <w:t>Средние</w:t>
            </w:r>
            <w:r>
              <w:t xml:space="preserve"> </w:t>
            </w:r>
            <w:r>
              <w:rPr>
                <w:rFonts w:ascii="Times New Roman" w:hAnsi="Times New Roman" w:cs="Times New Roman"/>
                <w:color w:val="000000"/>
                <w:sz w:val="24"/>
                <w:szCs w:val="24"/>
              </w:rPr>
              <w:t>века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раннее</w:t>
            </w:r>
            <w:r>
              <w:t xml:space="preserve"> </w:t>
            </w:r>
            <w:r>
              <w:rPr>
                <w:rFonts w:ascii="Times New Roman" w:hAnsi="Times New Roman" w:cs="Times New Roman"/>
                <w:color w:val="000000"/>
                <w:sz w:val="24"/>
                <w:szCs w:val="24"/>
              </w:rPr>
              <w:t>Новое</w:t>
            </w:r>
            <w:r>
              <w:t xml:space="preserve"> </w:t>
            </w:r>
            <w:r>
              <w:rPr>
                <w:rFonts w:ascii="Times New Roman" w:hAnsi="Times New Roman" w:cs="Times New Roman"/>
                <w:color w:val="000000"/>
                <w:sz w:val="24"/>
                <w:szCs w:val="24"/>
              </w:rPr>
              <w:t>время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Васильев</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978-5-9916-9363-9.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C24839">
                <w:rPr>
                  <w:rStyle w:val="a3"/>
                </w:rPr>
                <w:t>https://urait.ru/bcode/433764</w:t>
              </w:r>
            </w:hyperlink>
            <w:r>
              <w:t xml:space="preserve"> </w:t>
            </w:r>
          </w:p>
        </w:tc>
      </w:tr>
      <w:tr w:rsidR="00AE2D68">
        <w:trPr>
          <w:trHeight w:hRule="exact" w:val="585"/>
        </w:trPr>
        <w:tc>
          <w:tcPr>
            <w:tcW w:w="9654" w:type="dxa"/>
            <w:gridSpan w:val="2"/>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AE2D68">
        <w:trPr>
          <w:trHeight w:hRule="exact" w:val="7108"/>
        </w:trPr>
        <w:tc>
          <w:tcPr>
            <w:tcW w:w="9654" w:type="dxa"/>
            <w:gridSpan w:val="2"/>
            <w:shd w:val="clear" w:color="000000" w:fill="FFFFFF"/>
            <w:tcMar>
              <w:left w:w="34" w:type="dxa"/>
              <w:right w:w="34" w:type="dxa"/>
            </w:tcMar>
          </w:tcPr>
          <w:p w:rsidR="00AE2D68" w:rsidRDefault="00424BB9">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3" w:history="1">
              <w:r w:rsidR="00C24839">
                <w:rPr>
                  <w:rStyle w:val="a3"/>
                  <w:rFonts w:ascii="Times New Roman" w:hAnsi="Times New Roman" w:cs="Times New Roman"/>
                  <w:sz w:val="24"/>
                  <w:szCs w:val="24"/>
                </w:rPr>
                <w:t>http://www.iprbookshop.ru</w:t>
              </w:r>
            </w:hyperlink>
          </w:p>
          <w:p w:rsidR="00AE2D68" w:rsidRDefault="00424BB9">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4" w:history="1">
              <w:r w:rsidR="00C24839">
                <w:rPr>
                  <w:rStyle w:val="a3"/>
                  <w:rFonts w:ascii="Times New Roman" w:hAnsi="Times New Roman" w:cs="Times New Roman"/>
                  <w:sz w:val="24"/>
                  <w:szCs w:val="24"/>
                </w:rPr>
                <w:t>http://biblio-online.ru</w:t>
              </w:r>
            </w:hyperlink>
          </w:p>
          <w:p w:rsidR="00AE2D68" w:rsidRDefault="00424BB9">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5" w:history="1">
              <w:r w:rsidR="00C24839">
                <w:rPr>
                  <w:rStyle w:val="a3"/>
                  <w:rFonts w:ascii="Times New Roman" w:hAnsi="Times New Roman" w:cs="Times New Roman"/>
                  <w:sz w:val="24"/>
                  <w:szCs w:val="24"/>
                </w:rPr>
                <w:t>http://window.edu.ru/</w:t>
              </w:r>
            </w:hyperlink>
          </w:p>
          <w:p w:rsidR="00AE2D68" w:rsidRDefault="00424BB9">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6" w:history="1">
              <w:r w:rsidR="00C24839">
                <w:rPr>
                  <w:rStyle w:val="a3"/>
                  <w:rFonts w:ascii="Times New Roman" w:hAnsi="Times New Roman" w:cs="Times New Roman"/>
                  <w:sz w:val="24"/>
                  <w:szCs w:val="24"/>
                </w:rPr>
                <w:t>http://elibrary.ru</w:t>
              </w:r>
            </w:hyperlink>
          </w:p>
          <w:p w:rsidR="00AE2D68" w:rsidRDefault="00424BB9">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7" w:history="1">
              <w:r w:rsidR="00C24839">
                <w:rPr>
                  <w:rStyle w:val="a3"/>
                  <w:rFonts w:ascii="Times New Roman" w:hAnsi="Times New Roman" w:cs="Times New Roman"/>
                  <w:sz w:val="24"/>
                  <w:szCs w:val="24"/>
                </w:rPr>
                <w:t>http://www.sciencedirect.com</w:t>
              </w:r>
            </w:hyperlink>
          </w:p>
          <w:p w:rsidR="00AE2D68" w:rsidRDefault="00424BB9">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8" w:history="1">
              <w:r>
                <w:rPr>
                  <w:rStyle w:val="a3"/>
                  <w:rFonts w:ascii="Times New Roman" w:hAnsi="Times New Roman" w:cs="Times New Roman"/>
                  <w:sz w:val="24"/>
                  <w:szCs w:val="24"/>
                </w:rPr>
                <w:t>www.edu.ru</w:t>
              </w:r>
            </w:hyperlink>
          </w:p>
          <w:p w:rsidR="00AE2D68" w:rsidRDefault="00424BB9">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9" w:history="1">
              <w:r w:rsidR="00C24839">
                <w:rPr>
                  <w:rStyle w:val="a3"/>
                  <w:rFonts w:ascii="Times New Roman" w:hAnsi="Times New Roman" w:cs="Times New Roman"/>
                  <w:sz w:val="24"/>
                  <w:szCs w:val="24"/>
                </w:rPr>
                <w:t>http://journals.cambridge.org</w:t>
              </w:r>
            </w:hyperlink>
          </w:p>
          <w:p w:rsidR="00AE2D68" w:rsidRDefault="00424BB9">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0" w:history="1">
              <w:r w:rsidR="00C24839">
                <w:rPr>
                  <w:rStyle w:val="a3"/>
                  <w:rFonts w:ascii="Times New Roman" w:hAnsi="Times New Roman" w:cs="Times New Roman"/>
                  <w:sz w:val="24"/>
                  <w:szCs w:val="24"/>
                </w:rPr>
                <w:t>http://www.oxfordjoumals.org</w:t>
              </w:r>
            </w:hyperlink>
          </w:p>
          <w:p w:rsidR="00AE2D68" w:rsidRDefault="00424BB9">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1" w:history="1">
              <w:r w:rsidR="00C24839">
                <w:rPr>
                  <w:rStyle w:val="a3"/>
                  <w:rFonts w:ascii="Times New Roman" w:hAnsi="Times New Roman" w:cs="Times New Roman"/>
                  <w:sz w:val="24"/>
                  <w:szCs w:val="24"/>
                </w:rPr>
                <w:t>http://dic.academic.ru/</w:t>
              </w:r>
            </w:hyperlink>
          </w:p>
          <w:p w:rsidR="00AE2D68" w:rsidRDefault="00424BB9">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2" w:history="1">
              <w:r w:rsidR="00C24839">
                <w:rPr>
                  <w:rStyle w:val="a3"/>
                  <w:rFonts w:ascii="Times New Roman" w:hAnsi="Times New Roman" w:cs="Times New Roman"/>
                  <w:sz w:val="24"/>
                  <w:szCs w:val="24"/>
                </w:rPr>
                <w:t>http://www.benran.ru</w:t>
              </w:r>
            </w:hyperlink>
          </w:p>
          <w:p w:rsidR="00AE2D68" w:rsidRDefault="00424BB9">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3" w:history="1">
              <w:r w:rsidR="00C24839">
                <w:rPr>
                  <w:rStyle w:val="a3"/>
                  <w:rFonts w:ascii="Times New Roman" w:hAnsi="Times New Roman" w:cs="Times New Roman"/>
                  <w:sz w:val="24"/>
                  <w:szCs w:val="24"/>
                </w:rPr>
                <w:t>http://www.gks.ru</w:t>
              </w:r>
            </w:hyperlink>
          </w:p>
          <w:p w:rsidR="00AE2D68" w:rsidRDefault="00424BB9">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4" w:history="1">
              <w:r w:rsidR="00C24839">
                <w:rPr>
                  <w:rStyle w:val="a3"/>
                  <w:rFonts w:ascii="Times New Roman" w:hAnsi="Times New Roman" w:cs="Times New Roman"/>
                  <w:sz w:val="24"/>
                  <w:szCs w:val="24"/>
                </w:rPr>
                <w:t>http://diss.rsl.ru</w:t>
              </w:r>
            </w:hyperlink>
          </w:p>
          <w:p w:rsidR="00AE2D68" w:rsidRDefault="00424BB9">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5" w:history="1">
              <w:r w:rsidR="00C24839">
                <w:rPr>
                  <w:rStyle w:val="a3"/>
                  <w:rFonts w:ascii="Times New Roman" w:hAnsi="Times New Roman" w:cs="Times New Roman"/>
                  <w:sz w:val="24"/>
                  <w:szCs w:val="24"/>
                </w:rPr>
                <w:t>http://ru.spinform.ru</w:t>
              </w:r>
            </w:hyperlink>
          </w:p>
          <w:p w:rsidR="00AE2D68" w:rsidRDefault="00424BB9">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AE2D68" w:rsidRDefault="00424BB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w:t>
            </w:r>
          </w:p>
        </w:tc>
      </w:tr>
    </w:tbl>
    <w:p w:rsidR="00AE2D68" w:rsidRDefault="00424BB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E2D68">
        <w:trPr>
          <w:trHeight w:hRule="exact" w:val="2719"/>
        </w:trPr>
        <w:tc>
          <w:tcPr>
            <w:tcW w:w="9654" w:type="dxa"/>
            <w:shd w:val="clear" w:color="000000" w:fill="FFFFFF"/>
            <w:tcMar>
              <w:left w:w="34" w:type="dxa"/>
              <w:right w:w="34" w:type="dxa"/>
            </w:tcMar>
          </w:tcPr>
          <w:p w:rsidR="00AE2D68" w:rsidRDefault="00424BB9">
            <w:pPr>
              <w:spacing w:after="0" w:line="240" w:lineRule="auto"/>
              <w:jc w:val="both"/>
              <w:rPr>
                <w:sz w:val="24"/>
                <w:szCs w:val="24"/>
              </w:rPr>
            </w:pPr>
            <w:r>
              <w:rPr>
                <w:rFonts w:ascii="Times New Roman" w:hAnsi="Times New Roman" w:cs="Times New Roman"/>
                <w:color w:val="000000"/>
                <w:sz w:val="24"/>
                <w:szCs w:val="24"/>
              </w:rPr>
              <w:lastRenderedPageBreak/>
              <w:t>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AE2D68">
        <w:trPr>
          <w:trHeight w:hRule="exact" w:val="314"/>
        </w:trPr>
        <w:tc>
          <w:tcPr>
            <w:tcW w:w="9654" w:type="dxa"/>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AE2D68">
        <w:trPr>
          <w:trHeight w:hRule="exact" w:val="12358"/>
        </w:trPr>
        <w:tc>
          <w:tcPr>
            <w:tcW w:w="9654" w:type="dxa"/>
            <w:shd w:val="clear" w:color="000000" w:fill="FFFFFF"/>
            <w:tcMar>
              <w:left w:w="34" w:type="dxa"/>
              <w:right w:w="34" w:type="dxa"/>
            </w:tcMar>
          </w:tcPr>
          <w:p w:rsidR="00AE2D68" w:rsidRDefault="00424BB9">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AE2D68" w:rsidRDefault="00424BB9">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AE2D68" w:rsidRDefault="00424BB9">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AE2D68" w:rsidRDefault="00424BB9">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AE2D68" w:rsidRDefault="00424BB9">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AE2D68" w:rsidRDefault="00424BB9">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AE2D68" w:rsidRDefault="00424BB9">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AE2D68" w:rsidRDefault="00424BB9">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AE2D68" w:rsidRDefault="00424BB9">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AE2D68" w:rsidRDefault="00424BB9">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tc>
      </w:tr>
    </w:tbl>
    <w:p w:rsidR="00AE2D68" w:rsidRDefault="00424BB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E2D68">
        <w:trPr>
          <w:trHeight w:hRule="exact" w:val="1457"/>
        </w:trPr>
        <w:tc>
          <w:tcPr>
            <w:tcW w:w="9654" w:type="dxa"/>
            <w:shd w:val="clear" w:color="000000" w:fill="FFFFFF"/>
            <w:tcMar>
              <w:left w:w="34" w:type="dxa"/>
              <w:right w:w="34" w:type="dxa"/>
            </w:tcMar>
          </w:tcPr>
          <w:p w:rsidR="00AE2D68" w:rsidRDefault="00424BB9">
            <w:pPr>
              <w:spacing w:after="0" w:line="240" w:lineRule="auto"/>
              <w:jc w:val="both"/>
              <w:rPr>
                <w:sz w:val="24"/>
                <w:szCs w:val="24"/>
              </w:rPr>
            </w:pPr>
            <w:r>
              <w:rPr>
                <w:rFonts w:ascii="Times New Roman" w:hAnsi="Times New Roman" w:cs="Times New Roman"/>
                <w:color w:val="000000"/>
                <w:sz w:val="24"/>
                <w:szCs w:val="24"/>
              </w:rPr>
              <w:lastRenderedPageBreak/>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AE2D68">
        <w:trPr>
          <w:trHeight w:hRule="exact" w:val="855"/>
        </w:trPr>
        <w:tc>
          <w:tcPr>
            <w:tcW w:w="9654" w:type="dxa"/>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AE2D68">
        <w:trPr>
          <w:trHeight w:hRule="exact" w:val="2989"/>
        </w:trPr>
        <w:tc>
          <w:tcPr>
            <w:tcW w:w="9654" w:type="dxa"/>
            <w:shd w:val="clear" w:color="000000" w:fill="FFFFFF"/>
            <w:tcMar>
              <w:left w:w="34" w:type="dxa"/>
              <w:right w:w="34" w:type="dxa"/>
            </w:tcMar>
          </w:tcPr>
          <w:p w:rsidR="00AE2D68" w:rsidRDefault="00424BB9">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AE2D68" w:rsidRDefault="00AE2D68">
            <w:pPr>
              <w:spacing w:after="0" w:line="240" w:lineRule="auto"/>
              <w:jc w:val="both"/>
              <w:rPr>
                <w:sz w:val="24"/>
                <w:szCs w:val="24"/>
              </w:rPr>
            </w:pPr>
          </w:p>
          <w:p w:rsidR="00AE2D68" w:rsidRDefault="00424BB9">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AE2D68" w:rsidRDefault="00424BB9">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AE2D68" w:rsidRDefault="00424BB9">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AE2D68" w:rsidRDefault="00424BB9">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AE2D68" w:rsidRDefault="00424BB9">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AE2D68" w:rsidRDefault="00424BB9">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AE2D68" w:rsidRDefault="00AE2D68">
            <w:pPr>
              <w:spacing w:after="0" w:line="240" w:lineRule="auto"/>
              <w:jc w:val="both"/>
              <w:rPr>
                <w:sz w:val="24"/>
                <w:szCs w:val="24"/>
              </w:rPr>
            </w:pPr>
          </w:p>
          <w:p w:rsidR="00AE2D68" w:rsidRDefault="00424BB9">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AE2D68">
        <w:trPr>
          <w:trHeight w:hRule="exact" w:val="304"/>
        </w:trPr>
        <w:tc>
          <w:tcPr>
            <w:tcW w:w="9654" w:type="dxa"/>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6" w:history="1">
              <w:r>
                <w:rPr>
                  <w:rStyle w:val="a3"/>
                  <w:rFonts w:ascii="Times New Roman" w:hAnsi="Times New Roman" w:cs="Times New Roman"/>
                  <w:sz w:val="24"/>
                  <w:szCs w:val="24"/>
                </w:rPr>
                <w:t>www.gks.ru</w:t>
              </w:r>
            </w:hyperlink>
          </w:p>
        </w:tc>
      </w:tr>
      <w:tr w:rsidR="00AE2D68">
        <w:trPr>
          <w:trHeight w:hRule="exact" w:val="304"/>
        </w:trPr>
        <w:tc>
          <w:tcPr>
            <w:tcW w:w="9654" w:type="dxa"/>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7" w:history="1">
              <w:r>
                <w:rPr>
                  <w:rStyle w:val="a3"/>
                  <w:rFonts w:ascii="Times New Roman" w:hAnsi="Times New Roman" w:cs="Times New Roman"/>
                  <w:sz w:val="24"/>
                  <w:szCs w:val="24"/>
                </w:rPr>
                <w:t>www.government.ru</w:t>
              </w:r>
            </w:hyperlink>
          </w:p>
        </w:tc>
      </w:tr>
      <w:tr w:rsidR="00AE2D68">
        <w:trPr>
          <w:trHeight w:hRule="exact" w:val="304"/>
        </w:trPr>
        <w:tc>
          <w:tcPr>
            <w:tcW w:w="9654" w:type="dxa"/>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8" w:history="1">
              <w:r w:rsidR="00C24839">
                <w:rPr>
                  <w:rStyle w:val="a3"/>
                  <w:rFonts w:ascii="Times New Roman" w:hAnsi="Times New Roman" w:cs="Times New Roman"/>
                  <w:sz w:val="24"/>
                  <w:szCs w:val="24"/>
                </w:rPr>
                <w:t>http://www.president.kremlin.ru</w:t>
              </w:r>
            </w:hyperlink>
          </w:p>
        </w:tc>
      </w:tr>
      <w:tr w:rsidR="00AE2D68">
        <w:trPr>
          <w:trHeight w:hRule="exact" w:val="304"/>
        </w:trPr>
        <w:tc>
          <w:tcPr>
            <w:tcW w:w="9654" w:type="dxa"/>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9" w:history="1">
              <w:r w:rsidR="00C24839">
                <w:rPr>
                  <w:rStyle w:val="a3"/>
                  <w:rFonts w:ascii="Times New Roman" w:hAnsi="Times New Roman" w:cs="Times New Roman"/>
                  <w:sz w:val="24"/>
                  <w:szCs w:val="24"/>
                </w:rPr>
                <w:t>http://www.ict.edu.ru</w:t>
              </w:r>
            </w:hyperlink>
          </w:p>
        </w:tc>
      </w:tr>
      <w:tr w:rsidR="00AE2D68">
        <w:trPr>
          <w:trHeight w:hRule="exact" w:val="304"/>
        </w:trPr>
        <w:tc>
          <w:tcPr>
            <w:tcW w:w="9654" w:type="dxa"/>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AE2D68">
        <w:trPr>
          <w:trHeight w:hRule="exact" w:val="585"/>
        </w:trPr>
        <w:tc>
          <w:tcPr>
            <w:tcW w:w="9654" w:type="dxa"/>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AE2D68" w:rsidRDefault="00424BB9">
            <w:pPr>
              <w:spacing w:after="0" w:line="240" w:lineRule="auto"/>
              <w:rPr>
                <w:sz w:val="24"/>
                <w:szCs w:val="24"/>
              </w:rPr>
            </w:pPr>
            <w:r>
              <w:rPr>
                <w:rFonts w:ascii="Times New Roman" w:hAnsi="Times New Roman" w:cs="Times New Roman"/>
                <w:color w:val="000000"/>
                <w:sz w:val="24"/>
                <w:szCs w:val="24"/>
              </w:rPr>
              <w:t xml:space="preserve">образования </w:t>
            </w:r>
            <w:hyperlink r:id="rId30" w:history="1">
              <w:r w:rsidR="00C24839">
                <w:rPr>
                  <w:rStyle w:val="a3"/>
                  <w:rFonts w:ascii="Times New Roman" w:hAnsi="Times New Roman" w:cs="Times New Roman"/>
                  <w:sz w:val="24"/>
                  <w:szCs w:val="24"/>
                </w:rPr>
                <w:t>http://fgosvo.ru</w:t>
              </w:r>
            </w:hyperlink>
          </w:p>
        </w:tc>
      </w:tr>
      <w:tr w:rsidR="00AE2D68">
        <w:trPr>
          <w:trHeight w:hRule="exact" w:val="304"/>
        </w:trPr>
        <w:tc>
          <w:tcPr>
            <w:tcW w:w="9654" w:type="dxa"/>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1" w:history="1">
              <w:r w:rsidR="00C24839">
                <w:rPr>
                  <w:rStyle w:val="a3"/>
                  <w:rFonts w:ascii="Times New Roman" w:hAnsi="Times New Roman" w:cs="Times New Roman"/>
                  <w:sz w:val="24"/>
                  <w:szCs w:val="24"/>
                </w:rPr>
                <w:t>http://pravo.gov.ru</w:t>
              </w:r>
            </w:hyperlink>
          </w:p>
        </w:tc>
      </w:tr>
      <w:tr w:rsidR="00AE2D68">
        <w:trPr>
          <w:trHeight w:hRule="exact" w:val="304"/>
        </w:trPr>
        <w:tc>
          <w:tcPr>
            <w:tcW w:w="9654" w:type="dxa"/>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2" w:history="1">
              <w:r w:rsidR="00C24839">
                <w:rPr>
                  <w:rStyle w:val="a3"/>
                  <w:rFonts w:ascii="Times New Roman" w:hAnsi="Times New Roman" w:cs="Times New Roman"/>
                  <w:sz w:val="24"/>
                  <w:szCs w:val="24"/>
                </w:rPr>
                <w:t>http://edu.garant.ru/omga/</w:t>
              </w:r>
            </w:hyperlink>
          </w:p>
        </w:tc>
      </w:tr>
      <w:tr w:rsidR="00AE2D68">
        <w:trPr>
          <w:trHeight w:hRule="exact" w:val="585"/>
        </w:trPr>
        <w:tc>
          <w:tcPr>
            <w:tcW w:w="9654" w:type="dxa"/>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3" w:history="1">
              <w:r w:rsidR="00C24839">
                <w:rPr>
                  <w:rStyle w:val="a3"/>
                  <w:rFonts w:ascii="Times New Roman" w:hAnsi="Times New Roman" w:cs="Times New Roman"/>
                  <w:sz w:val="24"/>
                  <w:szCs w:val="24"/>
                </w:rPr>
                <w:t>http://www.consultant.ru/edu/student/study/</w:t>
              </w:r>
            </w:hyperlink>
          </w:p>
        </w:tc>
      </w:tr>
      <w:tr w:rsidR="00AE2D68">
        <w:trPr>
          <w:trHeight w:hRule="exact" w:val="314"/>
        </w:trPr>
        <w:tc>
          <w:tcPr>
            <w:tcW w:w="9654" w:type="dxa"/>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AE2D68">
        <w:trPr>
          <w:trHeight w:hRule="exact" w:val="6472"/>
        </w:trPr>
        <w:tc>
          <w:tcPr>
            <w:tcW w:w="9654" w:type="dxa"/>
            <w:shd w:val="clear" w:color="000000" w:fill="FFFFFF"/>
            <w:tcMar>
              <w:left w:w="34" w:type="dxa"/>
              <w:right w:w="34" w:type="dxa"/>
            </w:tcMar>
          </w:tcPr>
          <w:p w:rsidR="00AE2D68" w:rsidRDefault="00424BB9">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AE2D68" w:rsidRDefault="00424BB9">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AE2D68" w:rsidRDefault="00424BB9">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AE2D68" w:rsidRDefault="00424BB9">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E2D68" w:rsidRDefault="00424BB9">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E2D68" w:rsidRDefault="00424BB9">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E2D68" w:rsidRDefault="00424BB9">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AE2D68" w:rsidRDefault="00424BB9">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AE2D68" w:rsidRDefault="00424BB9">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AE2D68" w:rsidRDefault="00424BB9">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AE2D68" w:rsidRDefault="00424BB9">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rsidR="00AE2D68" w:rsidRDefault="00424BB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E2D68">
        <w:trPr>
          <w:trHeight w:hRule="exact" w:val="1366"/>
        </w:trPr>
        <w:tc>
          <w:tcPr>
            <w:tcW w:w="9654" w:type="dxa"/>
            <w:shd w:val="clear" w:color="000000" w:fill="FFFFFF"/>
            <w:tcMar>
              <w:left w:w="34" w:type="dxa"/>
              <w:right w:w="34" w:type="dxa"/>
            </w:tcMar>
          </w:tcPr>
          <w:p w:rsidR="00AE2D68" w:rsidRDefault="00424BB9">
            <w:pPr>
              <w:spacing w:after="0" w:line="240" w:lineRule="auto"/>
              <w:jc w:val="both"/>
              <w:rPr>
                <w:sz w:val="24"/>
                <w:szCs w:val="24"/>
              </w:rPr>
            </w:pPr>
            <w:r>
              <w:rPr>
                <w:rFonts w:ascii="Times New Roman" w:hAnsi="Times New Roman" w:cs="Times New Roman"/>
                <w:color w:val="000000"/>
                <w:sz w:val="24"/>
                <w:szCs w:val="24"/>
              </w:rPr>
              <w:lastRenderedPageBreak/>
              <w:t>баз данных;</w:t>
            </w:r>
          </w:p>
          <w:p w:rsidR="00AE2D68" w:rsidRDefault="00424BB9">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AE2D68" w:rsidRDefault="00424BB9">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AE2D68" w:rsidRDefault="00424BB9">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AE2D68">
        <w:trPr>
          <w:trHeight w:hRule="exact" w:val="277"/>
        </w:trPr>
        <w:tc>
          <w:tcPr>
            <w:tcW w:w="9640" w:type="dxa"/>
          </w:tcPr>
          <w:p w:rsidR="00AE2D68" w:rsidRDefault="00AE2D68"/>
        </w:tc>
      </w:tr>
      <w:tr w:rsidR="00AE2D68">
        <w:trPr>
          <w:trHeight w:hRule="exact" w:val="585"/>
        </w:trPr>
        <w:tc>
          <w:tcPr>
            <w:tcW w:w="9654" w:type="dxa"/>
            <w:shd w:val="clear" w:color="000000" w:fill="FFFFFF"/>
            <w:tcMar>
              <w:left w:w="34" w:type="dxa"/>
              <w:right w:w="34" w:type="dxa"/>
            </w:tcMar>
          </w:tcPr>
          <w:p w:rsidR="00AE2D68" w:rsidRDefault="00424BB9">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AE2D68">
        <w:trPr>
          <w:trHeight w:hRule="exact" w:val="13162"/>
        </w:trPr>
        <w:tc>
          <w:tcPr>
            <w:tcW w:w="9654" w:type="dxa"/>
            <w:shd w:val="clear" w:color="000000" w:fill="FFFFFF"/>
            <w:tcMar>
              <w:left w:w="34" w:type="dxa"/>
              <w:right w:w="34" w:type="dxa"/>
            </w:tcMar>
          </w:tcPr>
          <w:p w:rsidR="00AE2D68" w:rsidRDefault="00424BB9">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AE2D68" w:rsidRDefault="00424BB9">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AE2D68" w:rsidRDefault="00424BB9">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AE2D68" w:rsidRDefault="00424BB9">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AE2D68" w:rsidRDefault="00424BB9">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4" w:history="1">
              <w:r>
                <w:rPr>
                  <w:rStyle w:val="a3"/>
                  <w:rFonts w:ascii="Times New Roman" w:hAnsi="Times New Roman" w:cs="Times New Roman"/>
                  <w:sz w:val="24"/>
                  <w:szCs w:val="24"/>
                </w:rPr>
                <w:t>www.biblio-online.ru</w:t>
              </w:r>
            </w:hyperlink>
          </w:p>
          <w:p w:rsidR="00AE2D68" w:rsidRDefault="00424BB9">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w:t>
            </w:r>
          </w:p>
        </w:tc>
      </w:tr>
    </w:tbl>
    <w:p w:rsidR="00AE2D68" w:rsidRDefault="00424BB9">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AE2D68">
        <w:trPr>
          <w:trHeight w:hRule="exact" w:val="1096"/>
        </w:trPr>
        <w:tc>
          <w:tcPr>
            <w:tcW w:w="9654" w:type="dxa"/>
            <w:shd w:val="clear" w:color="000000" w:fill="FFFFFF"/>
            <w:tcMar>
              <w:left w:w="34" w:type="dxa"/>
              <w:right w:w="34" w:type="dxa"/>
            </w:tcMar>
          </w:tcPr>
          <w:p w:rsidR="00AE2D68" w:rsidRDefault="00424BB9">
            <w:pPr>
              <w:spacing w:after="0" w:line="240" w:lineRule="auto"/>
              <w:jc w:val="both"/>
              <w:rPr>
                <w:sz w:val="24"/>
                <w:szCs w:val="24"/>
              </w:rPr>
            </w:pPr>
            <w:r>
              <w:rPr>
                <w:rFonts w:ascii="Times New Roman" w:hAnsi="Times New Roman" w:cs="Times New Roman"/>
                <w:color w:val="000000"/>
                <w:sz w:val="24"/>
                <w:szCs w:val="24"/>
              </w:rPr>
              <w:lastRenderedPageBreak/>
              <w:t>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AE2D68" w:rsidRDefault="00AE2D68"/>
    <w:sectPr w:rsidR="00AE2D6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424BB9"/>
    <w:rsid w:val="00AE2D68"/>
    <w:rsid w:val="00C24839"/>
    <w:rsid w:val="00CA42E9"/>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836F32-6BF9-41E3-B8C1-68DF8DCC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4BB9"/>
    <w:rPr>
      <w:color w:val="0563C1" w:themeColor="hyperlink"/>
      <w:u w:val="single"/>
    </w:rPr>
  </w:style>
  <w:style w:type="character" w:styleId="a4">
    <w:name w:val="Unresolved Mention"/>
    <w:basedOn w:val="a0"/>
    <w:uiPriority w:val="99"/>
    <w:semiHidden/>
    <w:unhideWhenUsed/>
    <w:rsid w:val="00424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gks.ru" TargetMode="External"/><Relationship Id="rId3" Type="http://schemas.openxmlformats.org/officeDocument/2006/relationships/webSettings" Target="webSettings.xml"/><Relationship Id="rId21" Type="http://schemas.openxmlformats.org/officeDocument/2006/relationships/hyperlink" Target="http://dic.academic.ru/" TargetMode="External"/><Relationship Id="rId34" Type="http://schemas.openxmlformats.org/officeDocument/2006/relationships/hyperlink" Target="http://www.biblio-online.ru" TargetMode="External"/><Relationship Id="rId7" Type="http://schemas.openxmlformats.org/officeDocument/2006/relationships/hyperlink" Target="https://urait.ru/bcode/434004" TargetMode="External"/><Relationship Id="rId12" Type="http://schemas.openxmlformats.org/officeDocument/2006/relationships/hyperlink" Target="https://urait.ru/bcode/433764"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hyperlink" Target="http://www.consultant.ru/edu/student/study/" TargetMode="External"/><Relationship Id="rId2" Type="http://schemas.openxmlformats.org/officeDocument/2006/relationships/settings" Target="settings.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www.ict.edu.ru" TargetMode="External"/><Relationship Id="rId1" Type="http://schemas.openxmlformats.org/officeDocument/2006/relationships/styles" Target="styles.xml"/><Relationship Id="rId6" Type="http://schemas.openxmlformats.org/officeDocument/2006/relationships/hyperlink" Target="https://urait.ru/bcode/434112" TargetMode="External"/><Relationship Id="rId11" Type="http://schemas.openxmlformats.org/officeDocument/2006/relationships/hyperlink" Target="https://urait.ru/bcode/429296" TargetMode="External"/><Relationship Id="rId24" Type="http://schemas.openxmlformats.org/officeDocument/2006/relationships/hyperlink" Target="http://diss.rsl.ru" TargetMode="External"/><Relationship Id="rId32" Type="http://schemas.openxmlformats.org/officeDocument/2006/relationships/hyperlink" Target="http://edu.garant.ru/omga/" TargetMode="External"/><Relationship Id="rId5" Type="http://schemas.openxmlformats.org/officeDocument/2006/relationships/hyperlink" Target="https://urait.ru/bcode/434660" TargetMode="Externa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www.president.kremlin.ru" TargetMode="External"/><Relationship Id="rId36" Type="http://schemas.openxmlformats.org/officeDocument/2006/relationships/theme" Target="theme/theme1.xml"/><Relationship Id="rId10" Type="http://schemas.openxmlformats.org/officeDocument/2006/relationships/hyperlink" Target="https://urait.ru/bcode/433765" TargetMode="External"/><Relationship Id="rId19" Type="http://schemas.openxmlformats.org/officeDocument/2006/relationships/hyperlink" Target="http://journals.cambridge.org" TargetMode="External"/><Relationship Id="rId31" Type="http://schemas.openxmlformats.org/officeDocument/2006/relationships/hyperlink" Target="http://pravo.gov.ru" TargetMode="External"/><Relationship Id="rId4" Type="http://schemas.openxmlformats.org/officeDocument/2006/relationships/hyperlink" Target="https://urait.ru/bcode/433478" TargetMode="External"/><Relationship Id="rId9" Type="http://schemas.openxmlformats.org/officeDocument/2006/relationships/hyperlink" Target="https://urait.ru/bcode/433766"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www.government.ru" TargetMode="External"/><Relationship Id="rId30" Type="http://schemas.openxmlformats.org/officeDocument/2006/relationships/hyperlink" Target="http://fgosvo.ru" TargetMode="External"/><Relationship Id="rId35" Type="http://schemas.openxmlformats.org/officeDocument/2006/relationships/fontTable" Target="fontTable.xml"/><Relationship Id="rId8" Type="http://schemas.openxmlformats.org/officeDocument/2006/relationships/hyperlink" Target="https://urait.ru/bcode/442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6049</Words>
  <Characters>34480</Characters>
  <Application>Microsoft Office Word</Application>
  <DocSecurity>0</DocSecurity>
  <Lines>287</Lines>
  <Paragraphs>80</Paragraphs>
  <ScaleCrop>false</ScaleCrop>
  <Company/>
  <LinksUpToDate>false</LinksUpToDate>
  <CharactersWithSpaces>40449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2022-2023_ФГОС3++2022_Бак-ЗФО-СДО(Олигоф)(22)_plx_История (история России_ всеобщая история)</dc:title>
  <dc:creator>FastReport.NET</dc:creator>
  <cp:lastModifiedBy>Mark Bernstorf</cp:lastModifiedBy>
  <cp:revision>4</cp:revision>
  <dcterms:created xsi:type="dcterms:W3CDTF">2022-05-02T22:45:00Z</dcterms:created>
  <dcterms:modified xsi:type="dcterms:W3CDTF">2022-11-13T16:58:00Z</dcterms:modified>
</cp:coreProperties>
</file>